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707" w:rsidRPr="00B56707" w:rsidRDefault="000C4827" w:rsidP="00B567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707">
        <w:rPr>
          <w:rFonts w:ascii="Times New Roman" w:hAnsi="Times New Roman" w:cs="Times New Roman"/>
          <w:b/>
          <w:sz w:val="28"/>
          <w:szCs w:val="28"/>
        </w:rPr>
        <w:t xml:space="preserve">Инструкция пользователя программного обеспечения </w:t>
      </w:r>
      <w:proofErr w:type="spellStart"/>
      <w:r w:rsidR="00B56707" w:rsidRPr="00B56707">
        <w:rPr>
          <w:rFonts w:ascii="Times New Roman" w:hAnsi="Times New Roman" w:cs="Times New Roman"/>
          <w:b/>
          <w:sz w:val="28"/>
          <w:szCs w:val="28"/>
        </w:rPr>
        <w:t>Marine</w:t>
      </w:r>
      <w:proofErr w:type="spellEnd"/>
      <w:r w:rsidR="00B56707" w:rsidRPr="00B567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6707" w:rsidRPr="00B56707">
        <w:rPr>
          <w:rFonts w:ascii="Times New Roman" w:hAnsi="Times New Roman" w:cs="Times New Roman"/>
          <w:b/>
          <w:sz w:val="28"/>
          <w:szCs w:val="28"/>
        </w:rPr>
        <w:t>Simulation</w:t>
      </w:r>
      <w:proofErr w:type="spellEnd"/>
      <w:r w:rsidR="00B56707" w:rsidRPr="00B567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56707" w:rsidRPr="00B56707">
        <w:rPr>
          <w:rFonts w:ascii="Times New Roman" w:hAnsi="Times New Roman" w:cs="Times New Roman"/>
          <w:b/>
          <w:sz w:val="28"/>
          <w:szCs w:val="28"/>
        </w:rPr>
        <w:t>Platform</w:t>
      </w:r>
      <w:proofErr w:type="spellEnd"/>
      <w:r w:rsidR="00B56707" w:rsidRPr="00B56707">
        <w:rPr>
          <w:rFonts w:ascii="Times New Roman" w:hAnsi="Times New Roman" w:cs="Times New Roman"/>
          <w:b/>
          <w:sz w:val="28"/>
          <w:szCs w:val="28"/>
        </w:rPr>
        <w:t xml:space="preserve"> (MSP)</w:t>
      </w: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6707" w:rsidRDefault="00B56707" w:rsidP="00B567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6707" w:rsidRDefault="00B56707" w:rsidP="00B56707">
      <w:pPr>
        <w:spacing w:after="0" w:line="240" w:lineRule="auto"/>
      </w:pPr>
    </w:p>
    <w:p w:rsidR="00B56707" w:rsidRDefault="00B56707" w:rsidP="00B56707">
      <w:pPr>
        <w:spacing w:after="0" w:line="240" w:lineRule="auto"/>
      </w:pPr>
    </w:p>
    <w:p w:rsidR="00B56707" w:rsidRDefault="00B56707" w:rsidP="00B56707">
      <w:pPr>
        <w:spacing w:after="0" w:line="240" w:lineRule="auto"/>
      </w:pPr>
    </w:p>
    <w:p w:rsidR="00B56707" w:rsidRDefault="00B56707" w:rsidP="00B56707">
      <w:pPr>
        <w:spacing w:after="0" w:line="240" w:lineRule="auto"/>
      </w:pPr>
    </w:p>
    <w:p w:rsidR="000C4827" w:rsidRDefault="000C4827" w:rsidP="00B56707">
      <w:pPr>
        <w:spacing w:after="0" w:line="240" w:lineRule="auto"/>
      </w:pPr>
      <w:proofErr w:type="spellStart"/>
      <w:r w:rsidRPr="00FB10D6">
        <w:t>Кальясов</w:t>
      </w:r>
      <w:proofErr w:type="spellEnd"/>
      <w:r w:rsidRPr="00FB10D6">
        <w:t xml:space="preserve"> П.С.</w:t>
      </w:r>
    </w:p>
    <w:p w:rsidR="007F7752" w:rsidRDefault="007F7752" w:rsidP="000C4827">
      <w:pPr>
        <w:spacing w:after="0" w:line="240" w:lineRule="auto"/>
        <w:jc w:val="both"/>
      </w:pPr>
    </w:p>
    <w:p w:rsidR="007F7752" w:rsidRDefault="007F7752" w:rsidP="000C4827">
      <w:pPr>
        <w:spacing w:after="0" w:line="240" w:lineRule="auto"/>
        <w:jc w:val="both"/>
      </w:pPr>
    </w:p>
    <w:p w:rsidR="007F7752" w:rsidRDefault="007F7752" w:rsidP="000C4827">
      <w:pPr>
        <w:spacing w:after="0" w:line="240" w:lineRule="auto"/>
        <w:jc w:val="both"/>
      </w:pPr>
    </w:p>
    <w:sdt>
      <w:sdtPr>
        <w:rPr>
          <w:rFonts w:ascii="Times New Roman" w:eastAsiaTheme="minorHAnsi" w:hAnsi="Times New Roman" w:cstheme="minorBidi"/>
          <w:b w:val="0"/>
          <w:caps w:val="0"/>
          <w:sz w:val="22"/>
          <w:szCs w:val="22"/>
          <w:lang w:eastAsia="en-US"/>
        </w:rPr>
        <w:id w:val="793169412"/>
        <w:docPartObj>
          <w:docPartGallery w:val="Table of Contents"/>
          <w:docPartUnique/>
        </w:docPartObj>
      </w:sdtPr>
      <w:sdtEndPr>
        <w:rPr>
          <w:rFonts w:asciiTheme="minorHAnsi" w:hAnsiTheme="minorHAnsi"/>
          <w:bCs/>
        </w:rPr>
      </w:sdtEndPr>
      <w:sdtContent>
        <w:p w:rsidR="007F7752" w:rsidRPr="00CF2A81" w:rsidRDefault="007F7752" w:rsidP="007F7752">
          <w:pPr>
            <w:pStyle w:val="af9"/>
            <w:rPr>
              <w:sz w:val="22"/>
              <w:szCs w:val="22"/>
            </w:rPr>
          </w:pPr>
          <w:r w:rsidRPr="00CF2A81">
            <w:rPr>
              <w:sz w:val="22"/>
              <w:szCs w:val="22"/>
            </w:rPr>
            <w:t>содержание</w:t>
          </w:r>
        </w:p>
        <w:p w:rsidR="00647C46" w:rsidRDefault="007F7752">
          <w:pPr>
            <w:pStyle w:val="15"/>
            <w:rPr>
              <w:rFonts w:asciiTheme="minorHAnsi" w:eastAsiaTheme="minorEastAsia" w:hAnsiTheme="minorHAnsi"/>
              <w:b w:val="0"/>
              <w:caps w:val="0"/>
              <w:noProof/>
              <w:sz w:val="22"/>
              <w:lang w:eastAsia="ru-RU"/>
            </w:rPr>
          </w:pPr>
          <w:r w:rsidRPr="00CF2A81">
            <w:rPr>
              <w:sz w:val="22"/>
            </w:rPr>
            <w:fldChar w:fldCharType="begin"/>
          </w:r>
          <w:r w:rsidRPr="00CF2A81">
            <w:rPr>
              <w:sz w:val="22"/>
            </w:rPr>
            <w:instrText xml:space="preserve"> TOC \o "1-3" \h \z \u </w:instrText>
          </w:r>
          <w:r w:rsidRPr="00CF2A81">
            <w:rPr>
              <w:sz w:val="22"/>
            </w:rPr>
            <w:fldChar w:fldCharType="separate"/>
          </w:r>
          <w:hyperlink w:anchor="_Toc217893664" w:history="1">
            <w:r w:rsidR="00647C46" w:rsidRPr="00372A6D">
              <w:rPr>
                <w:rStyle w:val="af8"/>
                <w:noProof/>
              </w:rPr>
              <w:t>ОПРЕДЕЛЕНИЯ, ОБОЗНАЧЕНИЯ И СОКРАЩЕНИЯ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_Toc217893664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3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15"/>
            <w:rPr>
              <w:rFonts w:asciiTheme="minorHAnsi" w:eastAsiaTheme="minorEastAsia" w:hAnsiTheme="minorHAnsi"/>
              <w:b w:val="0"/>
              <w:caps w:val="0"/>
              <w:noProof/>
              <w:sz w:val="22"/>
              <w:lang w:eastAsia="ru-RU"/>
            </w:rPr>
          </w:pPr>
          <w:hyperlink w:anchor="_Toc217893665" w:history="1">
            <w:r w:rsidR="00647C46" w:rsidRPr="00372A6D">
              <w:rPr>
                <w:rStyle w:val="af8"/>
                <w:bCs/>
                <w:noProof/>
              </w:rPr>
              <w:t>1. Теоретические основы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_Toc217893665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4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66" w:history="1">
            <w:r w:rsidR="00647C46" w:rsidRPr="00372A6D">
              <w:rPr>
                <w:rStyle w:val="af8"/>
                <w:noProof/>
              </w:rPr>
              <w:t>1.1. Математические модели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_Toc217893666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4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67" w:history="1">
            <w:r w:rsidR="00647C46" w:rsidRPr="00372A6D">
              <w:rPr>
                <w:rStyle w:val="af8"/>
                <w:noProof/>
              </w:rPr>
              <w:t>1.1.1. Основные допущения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_Toc217893667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4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68" w:history="1">
            <w:r w:rsidR="00647C46" w:rsidRPr="00372A6D">
              <w:rPr>
                <w:rStyle w:val="af8"/>
                <w:noProof/>
              </w:rPr>
              <w:t>1.1.2. Системы координат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_Toc217893668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4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69" w:history="1">
            <w:r w:rsidR="00647C46" w:rsidRPr="00372A6D">
              <w:rPr>
                <w:rStyle w:val="af8"/>
                <w:noProof/>
              </w:rPr>
              <w:t>1.1.3. Уравнения движения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_Toc217893669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5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0" w:history="1">
            <w:r w:rsidR="00647C46" w:rsidRPr="00372A6D">
              <w:rPr>
                <w:rStyle w:val="af8"/>
                <w:noProof/>
              </w:rPr>
              <w:t>1.1.4. Описание маневра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_Toc217893670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5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1" w:history="1">
            <w:r w:rsidR="00647C46" w:rsidRPr="00372A6D">
              <w:rPr>
                <w:rStyle w:val="af8"/>
                <w:noProof/>
              </w:rPr>
              <w:t>1.1.5. Модель динамического анализа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_Toc217893671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6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2" w:history="1">
            <w:r w:rsidR="00647C46" w:rsidRPr="00372A6D">
              <w:rPr>
                <w:rStyle w:val="af8"/>
                <w:noProof/>
              </w:rPr>
              <w:t>1.1.6. Численное решение уравнений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_Toc217893672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16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73" w:history="1">
            <w:r w:rsidR="00647C46" w:rsidRPr="00372A6D">
              <w:rPr>
                <w:rStyle w:val="af8"/>
                <w:noProof/>
              </w:rPr>
              <w:t>1.2. Требования к исходным данным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_Toc217893673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16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4" w:history="1">
            <w:r w:rsidR="00647C46" w:rsidRPr="00372A6D">
              <w:rPr>
                <w:rStyle w:val="af8"/>
                <w:noProof/>
              </w:rPr>
              <w:t>1.2.1. Контроль версий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_Toc217893674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17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5" w:history="1">
            <w:r w:rsidR="00647C46" w:rsidRPr="00372A6D">
              <w:rPr>
                <w:rStyle w:val="af8"/>
                <w:noProof/>
              </w:rPr>
              <w:t>1.2.2. Главные параметры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_Toc217893675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17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6" w:history="1">
            <w:r w:rsidR="00647C46" w:rsidRPr="00372A6D">
              <w:rPr>
                <w:rStyle w:val="af8"/>
                <w:noProof/>
              </w:rPr>
              <w:t>1.2.3. Шпангоуты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_Toc217893676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18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7" w:history="1">
            <w:r w:rsidR="00647C46" w:rsidRPr="00372A6D">
              <w:rPr>
                <w:rStyle w:val="af8"/>
                <w:noProof/>
              </w:rPr>
              <w:t>1.2.4. Параметры троса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_Toc217893677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20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8" w:history="1">
            <w:r w:rsidR="00647C46" w:rsidRPr="00372A6D">
              <w:rPr>
                <w:rStyle w:val="af8"/>
                <w:noProof/>
              </w:rPr>
              <w:t>1.2.5. Движитель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_Toc217893678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21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79" w:history="1">
            <w:r w:rsidR="00647C46" w:rsidRPr="00372A6D">
              <w:rPr>
                <w:rStyle w:val="af8"/>
                <w:noProof/>
              </w:rPr>
              <w:t>1.2.6. Аэродинамические характеристики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_Toc217893679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22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34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7893680" w:history="1">
            <w:r w:rsidR="00647C46" w:rsidRPr="00372A6D">
              <w:rPr>
                <w:rStyle w:val="af8"/>
                <w:noProof/>
              </w:rPr>
              <w:t>1.2.1. Гидродинамические характеристики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_Toc217893680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23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15"/>
            <w:rPr>
              <w:rFonts w:asciiTheme="minorHAnsi" w:eastAsiaTheme="minorEastAsia" w:hAnsiTheme="minorHAnsi"/>
              <w:b w:val="0"/>
              <w:caps w:val="0"/>
              <w:noProof/>
              <w:sz w:val="22"/>
              <w:lang w:eastAsia="ru-RU"/>
            </w:rPr>
          </w:pPr>
          <w:hyperlink w:anchor="_Toc217893681" w:history="1">
            <w:r w:rsidR="00647C46" w:rsidRPr="00372A6D">
              <w:rPr>
                <w:rStyle w:val="af8"/>
                <w:bCs/>
                <w:noProof/>
              </w:rPr>
              <w:t>2. Интерфейс управления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_Toc217893681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25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15"/>
            <w:rPr>
              <w:rFonts w:asciiTheme="minorHAnsi" w:eastAsiaTheme="minorEastAsia" w:hAnsiTheme="minorHAnsi"/>
              <w:b w:val="0"/>
              <w:caps w:val="0"/>
              <w:noProof/>
              <w:sz w:val="22"/>
              <w:lang w:eastAsia="ru-RU"/>
            </w:rPr>
          </w:pPr>
          <w:hyperlink w:anchor="_Toc217893682" w:history="1">
            <w:r w:rsidR="00647C46" w:rsidRPr="00372A6D">
              <w:rPr>
                <w:rStyle w:val="af8"/>
                <w:bCs/>
                <w:noProof/>
              </w:rPr>
              <w:t>3. Запуск сценарие расчета и обработка результатов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_Toc217893682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26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15"/>
            <w:rPr>
              <w:rFonts w:asciiTheme="minorHAnsi" w:eastAsiaTheme="minorEastAsia" w:hAnsiTheme="minorHAnsi"/>
              <w:b w:val="0"/>
              <w:caps w:val="0"/>
              <w:noProof/>
              <w:sz w:val="22"/>
              <w:lang w:eastAsia="ru-RU"/>
            </w:rPr>
          </w:pPr>
          <w:hyperlink w:anchor="_Toc217893683" w:history="1">
            <w:r w:rsidR="00647C46" w:rsidRPr="00372A6D">
              <w:rPr>
                <w:rStyle w:val="af8"/>
                <w:bCs/>
                <w:noProof/>
              </w:rPr>
              <w:t>4. Пример работы Программы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_Toc217893683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27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84" w:history="1">
            <w:r w:rsidR="00647C46" w:rsidRPr="00372A6D">
              <w:rPr>
                <w:rStyle w:val="af8"/>
                <w:noProof/>
              </w:rPr>
              <w:t>4.1. Подбор начальной посадки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_Toc217893684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27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85" w:history="1">
            <w:r w:rsidR="00647C46" w:rsidRPr="00372A6D">
              <w:rPr>
                <w:rStyle w:val="af8"/>
                <w:noProof/>
              </w:rPr>
              <w:t>4.2. Балластировка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_Toc217893685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27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86" w:history="1">
            <w:r w:rsidR="00647C46" w:rsidRPr="00372A6D">
              <w:rPr>
                <w:rStyle w:val="af8"/>
                <w:noProof/>
              </w:rPr>
              <w:t>4.3. Демпфирование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_Toc217893686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28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87" w:history="1">
            <w:r w:rsidR="00647C46" w:rsidRPr="00372A6D">
              <w:rPr>
                <w:rStyle w:val="af8"/>
                <w:noProof/>
              </w:rPr>
              <w:t>4.4. Ходкость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_Toc217893687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30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88" w:history="1">
            <w:r w:rsidR="00647C46" w:rsidRPr="00372A6D">
              <w:rPr>
                <w:rStyle w:val="af8"/>
                <w:noProof/>
              </w:rPr>
              <w:t>4.5. Маневренность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_Toc217893688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31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89" w:history="1">
            <w:r w:rsidR="00647C46" w:rsidRPr="00372A6D">
              <w:rPr>
                <w:rStyle w:val="af8"/>
                <w:noProof/>
              </w:rPr>
              <w:t>4.6. Мореходность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_Toc217893689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33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647C46" w:rsidRDefault="00916D35">
          <w:pPr>
            <w:pStyle w:val="24"/>
            <w:tabs>
              <w:tab w:val="right" w:leader="dot" w:pos="9345"/>
            </w:tabs>
            <w:rPr>
              <w:rFonts w:asciiTheme="minorHAnsi" w:eastAsiaTheme="minorEastAsia" w:hAnsiTheme="minorHAnsi"/>
              <w:b w:val="0"/>
              <w:noProof/>
              <w:sz w:val="22"/>
              <w:lang w:eastAsia="ru-RU"/>
            </w:rPr>
          </w:pPr>
          <w:hyperlink w:anchor="_Toc217893690" w:history="1">
            <w:r w:rsidR="00647C46" w:rsidRPr="00372A6D">
              <w:rPr>
                <w:rStyle w:val="af8"/>
                <w:noProof/>
              </w:rPr>
              <w:t>4.7. Режим эскортирования</w:t>
            </w:r>
            <w:r w:rsidR="00647C46">
              <w:rPr>
                <w:noProof/>
                <w:webHidden/>
              </w:rPr>
              <w:tab/>
            </w:r>
            <w:r w:rsidR="00647C46">
              <w:rPr>
                <w:noProof/>
                <w:webHidden/>
              </w:rPr>
              <w:fldChar w:fldCharType="begin"/>
            </w:r>
            <w:r w:rsidR="00647C46">
              <w:rPr>
                <w:noProof/>
                <w:webHidden/>
              </w:rPr>
              <w:instrText xml:space="preserve"> PAGEREF _Toc217893690 \h </w:instrText>
            </w:r>
            <w:r w:rsidR="00647C46">
              <w:rPr>
                <w:noProof/>
                <w:webHidden/>
              </w:rPr>
            </w:r>
            <w:r w:rsidR="00647C46">
              <w:rPr>
                <w:noProof/>
                <w:webHidden/>
              </w:rPr>
              <w:fldChar w:fldCharType="separate"/>
            </w:r>
            <w:r w:rsidR="00647C46">
              <w:rPr>
                <w:noProof/>
                <w:webHidden/>
              </w:rPr>
              <w:t>36</w:t>
            </w:r>
            <w:r w:rsidR="00647C46">
              <w:rPr>
                <w:noProof/>
                <w:webHidden/>
              </w:rPr>
              <w:fldChar w:fldCharType="end"/>
            </w:r>
          </w:hyperlink>
        </w:p>
        <w:p w:rsidR="007F7752" w:rsidRDefault="007F7752" w:rsidP="007F7752">
          <w:r w:rsidRPr="00CF2A81">
            <w:fldChar w:fldCharType="end"/>
          </w:r>
        </w:p>
      </w:sdtContent>
    </w:sdt>
    <w:p w:rsidR="007F7752" w:rsidRDefault="007F7752" w:rsidP="007F7752">
      <w:pPr>
        <w:rPr>
          <w:caps/>
        </w:rPr>
      </w:pPr>
      <w:r>
        <w:rPr>
          <w:caps/>
        </w:rPr>
        <w:br w:type="page"/>
      </w:r>
    </w:p>
    <w:p w:rsidR="007F7752" w:rsidRPr="00CF2A81" w:rsidRDefault="007F7752" w:rsidP="007F7752">
      <w:pPr>
        <w:pStyle w:val="afc"/>
        <w:rPr>
          <w:sz w:val="22"/>
          <w:szCs w:val="22"/>
        </w:rPr>
      </w:pPr>
      <w:bookmarkStart w:id="0" w:name="_Toc217893664"/>
      <w:r w:rsidRPr="00CF2A81">
        <w:rPr>
          <w:sz w:val="22"/>
          <w:szCs w:val="22"/>
        </w:rPr>
        <w:lastRenderedPageBreak/>
        <w:t>ОПРЕДЕЛЕНИЯ, ОБОЗНАЧЕНИЯ И СОКРАЩЕНИЯ</w:t>
      </w:r>
      <w:bookmarkEnd w:id="0"/>
    </w:p>
    <w:tbl>
      <w:tblPr>
        <w:tblW w:w="4928" w:type="pct"/>
        <w:tblLook w:val="04A0" w:firstRow="1" w:lastRow="0" w:firstColumn="1" w:lastColumn="0" w:noHBand="0" w:noVBand="1"/>
      </w:tblPr>
      <w:tblGrid>
        <w:gridCol w:w="1927"/>
        <w:gridCol w:w="1014"/>
        <w:gridCol w:w="6279"/>
      </w:tblGrid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3D0175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АДХ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752" w:rsidRPr="003D0175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Аэродинамические характеристики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3D0175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ДП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752" w:rsidRPr="003D0175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Диаметральная плоскость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C8588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ПО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752" w:rsidRPr="003D0175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Программное обеспечение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C8588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РС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752" w:rsidRPr="003D0175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Российским морской регистр судоходства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C8588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СК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F7752" w:rsidRPr="003D0175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Система координат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ЦМ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центр масс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2D36F5">
              <w:rPr>
                <w:i/>
                <w:lang w:val="en-US"/>
              </w:rPr>
              <w:t>g</w:t>
            </w:r>
            <w:r w:rsidRPr="002D36F5">
              <w:t xml:space="preserve"> = 9.81 </w:t>
            </w:r>
            <w:r>
              <w:t>м/с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Ускорение свободного падения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cstheme="minorHAnsi"/>
              </w:rPr>
              <w:t>ρ</w:t>
            </w:r>
            <w:r>
              <w:t xml:space="preserve"> = 1000 кг/м</w:t>
            </w:r>
            <w:r w:rsidRPr="008C3CE6">
              <w:rPr>
                <w:vertAlign w:val="superscript"/>
              </w:rPr>
              <w:t>3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Плотность воды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cstheme="minorHAnsi"/>
              </w:rPr>
            </w:pPr>
            <w:r>
              <w:rPr>
                <w:rFonts w:cstheme="minorHAnsi"/>
                <w:lang w:val="en-US"/>
              </w:rPr>
              <w:t>ψ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3D0175">
              <w:rPr>
                <w:rFonts w:eastAsia="Times New Roman" w:cs="Times New Roman"/>
                <w:color w:val="000000"/>
                <w:szCs w:val="28"/>
                <w:lang w:eastAsia="ru-RU"/>
              </w:rP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t>Дифферент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β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t>Дрейф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>γ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t>Крен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cstheme="minorHAnsi"/>
                <w:lang w:val="en-US"/>
              </w:rPr>
            </w:pPr>
            <w:r w:rsidRPr="006549CC">
              <w:rPr>
                <w:rFonts w:cstheme="minorHAnsi"/>
                <w:i/>
              </w:rPr>
              <w:t>φ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t>Угол рысканья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4F1211" w:rsidRDefault="00916D35" w:rsidP="00ED4AD5">
            <w:pPr>
              <w:rPr>
                <w:rFonts w:cstheme="minorHAnsi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φ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с</m:t>
                    </m:r>
                  </m:sub>
                </m:sSub>
              </m:oMath>
            </m:oMathPara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3D0175" w:rsidRDefault="007F7752" w:rsidP="00ED4AD5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t>К</w:t>
            </w:r>
            <w:r w:rsidRPr="004F1211">
              <w:t>урсовой угол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916D35" w:rsidP="00ED4AD5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,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z</m:t>
                  </m:r>
                </m:e>
              </m:d>
            </m:oMath>
            <w:r w:rsidR="007F7752">
              <w:t xml:space="preserve"> </w:t>
            </w:r>
            <w:r w:rsidR="007F7752" w:rsidRPr="002D36F5">
              <w:t xml:space="preserve"> 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t xml:space="preserve">Координаты в </w:t>
            </w:r>
            <w:r w:rsidR="00232602">
              <w:t>связанной</w:t>
            </w:r>
            <w:r>
              <w:t xml:space="preserve"> </w:t>
            </w:r>
            <w:r>
              <w:rPr>
                <w:lang w:val="en-US"/>
              </w:rPr>
              <w:t>CK</w:t>
            </w:r>
            <w:r>
              <w:t xml:space="preserve"> (ноль СК совпадает с центром масс</w:t>
            </w:r>
            <w:r w:rsidRPr="00515BFB">
              <w:t xml:space="preserve">, </w:t>
            </w:r>
            <w:r>
              <w:t xml:space="preserve">ось </w:t>
            </w:r>
            <w:r>
              <w:rPr>
                <w:lang w:val="en-US"/>
              </w:rPr>
              <w:t>x</w:t>
            </w:r>
            <w:r>
              <w:t xml:space="preserve"> направлена в нос, ось y вверх, ось </w:t>
            </w:r>
            <w:r>
              <w:rPr>
                <w:lang w:val="en-US"/>
              </w:rPr>
              <w:t>z</w:t>
            </w:r>
            <w:r w:rsidRPr="003C32C4">
              <w:t xml:space="preserve"> </w:t>
            </w:r>
            <w:r>
              <w:t>в правый борт)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4F1211" w:rsidRDefault="00916D35" w:rsidP="00ED4AD5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t>Координаты в земной СК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4F1211" w:rsidRDefault="00916D35" w:rsidP="00ED4AD5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мид</m:t>
                    </m:r>
                  </m:sub>
                </m:sSub>
              </m:oMath>
            </m:oMathPara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rPr>
                <w:rFonts w:eastAsiaTheme="minorEastAsia"/>
              </w:rPr>
              <w:t>Площадь миделя, отсеченная конструктивной ватерлинией (погруженная часть), м</w:t>
            </w:r>
            <w:r>
              <w:rPr>
                <w:rFonts w:eastAsiaTheme="minorEastAsia"/>
                <w:vertAlign w:val="superscript"/>
              </w:rPr>
              <w:t>2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4F1211" w:rsidRDefault="00916D35" w:rsidP="00ED4AD5">
            <w:pPr>
              <w:rPr>
                <w:rFonts w:eastAsia="Calibri" w:cs="Times New Roman"/>
                <w:sz w:val="24"/>
                <w:szCs w:val="24"/>
                <w:lang w:val="en-US"/>
              </w:rPr>
            </w:pPr>
            <m:oMathPara>
              <m:oMathParaPr>
                <m:jc m:val="left"/>
              </m:oMathParaPr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мид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a</m:t>
                    </m:r>
                  </m:sup>
                </m:sSubSup>
              </m:oMath>
            </m:oMathPara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r>
              <w:rPr>
                <w:rFonts w:eastAsiaTheme="minorEastAsia"/>
              </w:rPr>
              <w:t>Площадь миделя, отсеченная конструктивной ватерлинией (надводная часть), м</w:t>
            </w:r>
            <w:r>
              <w:rPr>
                <w:rFonts w:eastAsiaTheme="minorEastAsia"/>
                <w:vertAlign w:val="superscript"/>
              </w:rPr>
              <w:t>2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4F1211" w:rsidRDefault="00916D35" w:rsidP="00ED4AD5">
            <w:pPr>
              <w:rPr>
                <w:rFonts w:eastAsia="Calibri" w:cs="Times New Roma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дп</m:t>
                    </m:r>
                  </m:sub>
                </m:sSub>
              </m:oMath>
            </m:oMathPara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CF2A8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Площадь диаметральной плоскости, отсеченной конструктивной ватерлинией (погр</w:t>
            </w:r>
            <w:r w:rsidR="00CF2A81">
              <w:rPr>
                <w:rFonts w:eastAsiaTheme="minorEastAsia"/>
              </w:rPr>
              <w:t>у</w:t>
            </w:r>
            <w:r>
              <w:rPr>
                <w:rFonts w:eastAsiaTheme="minorEastAsia"/>
              </w:rPr>
              <w:t>женная часть), м</w:t>
            </w:r>
            <w:r>
              <w:rPr>
                <w:rFonts w:eastAsiaTheme="minorEastAsia"/>
                <w:vertAlign w:val="superscript"/>
              </w:rPr>
              <w:t>2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Calibri" w:cs="Times New Roman"/>
              </w:rPr>
            </w:pPr>
            <w:r>
              <w:rPr>
                <w:rFonts w:eastAsiaTheme="minorEastAsia"/>
                <w:lang w:val="en-US"/>
              </w:rPr>
              <w:t>L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длина корпуса по конструктивной ватерлинии, м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Calibri" w:cs="Times New Roman"/>
              </w:rPr>
            </w:pPr>
            <w:r>
              <w:rPr>
                <w:rFonts w:eastAsiaTheme="minorEastAsia"/>
                <w:lang w:val="en-US"/>
              </w:rPr>
              <w:t>B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ширина корпуса по ватерлинии, м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Calibri" w:cs="Times New Roman"/>
              </w:rPr>
            </w:pPr>
            <w:r>
              <w:rPr>
                <w:rFonts w:eastAsiaTheme="minorEastAsia"/>
              </w:rPr>
              <w:t>Т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осадка, м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Calibri" w:cs="Times New Roman"/>
              </w:rPr>
            </w:pPr>
            <w:r>
              <w:rPr>
                <w:rFonts w:eastAsiaTheme="minorEastAsia" w:cstheme="minorHAnsi"/>
              </w:rPr>
              <w:t>β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полнота миделя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Calibri" w:cs="Times New Roman"/>
              </w:rPr>
            </w:pPr>
            <w:r>
              <w:rPr>
                <w:rFonts w:cstheme="minorHAnsi"/>
              </w:rPr>
              <w:t>α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Theme="minorEastAsia"/>
              </w:rPr>
            </w:pPr>
            <w:r>
              <w:t>полнота ватерлинии</w:t>
            </w:r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rPr>
                <w:rFonts w:eastAsia="Calibri" w:cs="Times New Roman"/>
              </w:rPr>
            </w:pPr>
            <w:r>
              <w:rPr>
                <w:rFonts w:cstheme="minorHAnsi"/>
              </w:rPr>
              <w:t>γ</w:t>
            </w:r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Theme="minorEastAsia"/>
              </w:rPr>
            </w:pPr>
            <w:r>
              <w:t xml:space="preserve">полнота нулевого </w:t>
            </w:r>
            <w:proofErr w:type="spellStart"/>
            <w:r>
              <w:t>батокса</w:t>
            </w:r>
            <w:proofErr w:type="spellEnd"/>
          </w:p>
        </w:tc>
      </w:tr>
      <w:tr w:rsidR="007F7752" w:rsidRPr="003D0175" w:rsidTr="00ED4AD5">
        <w:trPr>
          <w:trHeight w:val="360"/>
        </w:trPr>
        <w:tc>
          <w:tcPr>
            <w:tcW w:w="10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Pr="004F1211" w:rsidRDefault="00916D35" w:rsidP="00ED4AD5">
            <w:pPr>
              <w:rPr>
                <w:rFonts w:eastAsia="Calibri" w:cs="Times New Roman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5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7752" w:rsidRDefault="007F7752" w:rsidP="00ED4AD5">
            <w:pPr>
              <w:jc w:val="center"/>
            </w:pPr>
            <w:r>
              <w:t>–</w:t>
            </w:r>
          </w:p>
        </w:tc>
        <w:tc>
          <w:tcPr>
            <w:tcW w:w="3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F7752" w:rsidRDefault="007F7752" w:rsidP="00ED4AD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угол заливания</w:t>
            </w:r>
          </w:p>
        </w:tc>
      </w:tr>
    </w:tbl>
    <w:p w:rsidR="007F7752" w:rsidRDefault="007F7752" w:rsidP="007F7752">
      <w:pPr>
        <w:rPr>
          <w:caps/>
        </w:rPr>
      </w:pPr>
      <w:r>
        <w:rPr>
          <w:caps/>
        </w:rPr>
        <w:br w:type="page"/>
      </w:r>
    </w:p>
    <w:p w:rsidR="000C4827" w:rsidRPr="00FB10D6" w:rsidRDefault="000C4827" w:rsidP="000C4827">
      <w:pPr>
        <w:pStyle w:val="1"/>
        <w:spacing w:before="0" w:after="0" w:line="240" w:lineRule="auto"/>
        <w:rPr>
          <w:bCs/>
          <w:sz w:val="22"/>
          <w:szCs w:val="22"/>
        </w:rPr>
      </w:pPr>
      <w:bookmarkStart w:id="1" w:name="_Toc217893665"/>
      <w:r w:rsidRPr="00FB10D6">
        <w:rPr>
          <w:bCs/>
          <w:sz w:val="22"/>
          <w:szCs w:val="22"/>
        </w:rPr>
        <w:lastRenderedPageBreak/>
        <w:t>Теоретические основы</w:t>
      </w:r>
      <w:bookmarkEnd w:id="1"/>
    </w:p>
    <w:p w:rsidR="007F7752" w:rsidRPr="00FB10D6" w:rsidRDefault="007F7752" w:rsidP="007F7752">
      <w:pPr>
        <w:spacing w:after="0" w:line="240" w:lineRule="auto"/>
        <w:ind w:firstLine="709"/>
        <w:jc w:val="both"/>
      </w:pPr>
      <w:r w:rsidRPr="00FB10D6">
        <w:t>Моделирование проводится в два этапа.</w:t>
      </w:r>
    </w:p>
    <w:p w:rsidR="007F7752" w:rsidRPr="00FB10D6" w:rsidRDefault="007F7752" w:rsidP="007F7752">
      <w:pPr>
        <w:spacing w:after="0" w:line="240" w:lineRule="auto"/>
        <w:ind w:firstLine="709"/>
        <w:jc w:val="both"/>
      </w:pPr>
      <w:r w:rsidRPr="00FB10D6">
        <w:t xml:space="preserve">На первом этапе проводится </w:t>
      </w:r>
      <w:r>
        <w:t>подготовка</w:t>
      </w:r>
      <w:r w:rsidRPr="007F7752">
        <w:t xml:space="preserve"> </w:t>
      </w:r>
      <w:r w:rsidRPr="00FB10D6">
        <w:t>исходных данных</w:t>
      </w:r>
      <w:r>
        <w:t xml:space="preserve"> и их </w:t>
      </w:r>
      <w:r w:rsidRPr="00FB10D6">
        <w:t>анализ на соответствие проектным характеристикам: максимальная тяга движителей и максимальное усилие на тросе, соответствие сопротивления и тяги заявленной скорости, визуальный контроль геометрии корпуса и т.д.</w:t>
      </w:r>
    </w:p>
    <w:p w:rsidR="007F7752" w:rsidRPr="00FB10D6" w:rsidRDefault="007F7752" w:rsidP="007F7752">
      <w:pPr>
        <w:spacing w:after="0" w:line="240" w:lineRule="auto"/>
        <w:ind w:firstLine="709"/>
        <w:jc w:val="both"/>
      </w:pPr>
      <w:r w:rsidRPr="00FB10D6">
        <w:t>На втором этапе производится подготовка модели с использованием исходных данных, сформированных на первом этапе. Модель позволяет реализовывать движение буксира во вре</w:t>
      </w:r>
      <w:r w:rsidR="00CF2A81">
        <w:t>мени</w:t>
      </w:r>
      <w:r w:rsidRPr="00FB10D6">
        <w:t xml:space="preserve"> с 6-ю степенями свободы</w:t>
      </w:r>
      <w:r w:rsidR="00CF2A81">
        <w:t>, движение эскортируемого судна с тремя степенями свободы, взаимодействие буксира и эскортируемого судна через трос</w:t>
      </w:r>
      <w:r w:rsidRPr="00FB10D6">
        <w:t xml:space="preserve">. Внешние силовые воздействия </w:t>
      </w:r>
      <w:r w:rsidR="00CF2A81">
        <w:t xml:space="preserve">(волна, ветер) </w:t>
      </w:r>
      <w:r w:rsidRPr="00FB10D6">
        <w:t xml:space="preserve">также изменяются во времени. Проводится анализ динамики движения буксира в ходе выполнения маневров. Проводится определение параметров при выполнении маневра согласно требованиям РС: усилие на тросе, крен, время перехода с борта на борт эскортируемого судна. Математическая модель динамики движения </w:t>
      </w:r>
      <w:r w:rsidR="00CF2A81">
        <w:t>комплекса «буксир – рос – эскортируемое судно»</w:t>
      </w:r>
      <w:r w:rsidRPr="00FB10D6">
        <w:t xml:space="preserve"> в своей реализации позволяет получать решение в режиме реального времени и лежит в основе симулятора движения.</w:t>
      </w:r>
    </w:p>
    <w:p w:rsidR="000C4827" w:rsidRPr="00FB10D6" w:rsidRDefault="000C4827" w:rsidP="000C4827">
      <w:pPr>
        <w:pStyle w:val="21"/>
        <w:spacing w:before="0" w:after="0" w:line="240" w:lineRule="auto"/>
        <w:rPr>
          <w:sz w:val="22"/>
          <w:szCs w:val="22"/>
        </w:rPr>
      </w:pPr>
      <w:bookmarkStart w:id="2" w:name="_Ref208918022"/>
      <w:bookmarkStart w:id="3" w:name="_Toc217893666"/>
      <w:r w:rsidRPr="00FB10D6">
        <w:rPr>
          <w:sz w:val="22"/>
          <w:szCs w:val="22"/>
        </w:rPr>
        <w:t>Математические модели</w:t>
      </w:r>
      <w:bookmarkEnd w:id="2"/>
      <w:bookmarkEnd w:id="3"/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p w:rsidR="000C4827" w:rsidRPr="00FB10D6" w:rsidRDefault="000C4827" w:rsidP="000C4827">
      <w:pPr>
        <w:pStyle w:val="3"/>
        <w:spacing w:before="0" w:after="0" w:line="240" w:lineRule="auto"/>
        <w:rPr>
          <w:sz w:val="22"/>
          <w:szCs w:val="22"/>
        </w:rPr>
      </w:pPr>
      <w:bookmarkStart w:id="4" w:name="_Toc217893667"/>
      <w:r w:rsidRPr="00FB10D6">
        <w:rPr>
          <w:sz w:val="22"/>
          <w:szCs w:val="22"/>
        </w:rPr>
        <w:t>Основные допущения</w:t>
      </w:r>
      <w:bookmarkEnd w:id="4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Математические модели строятся исходя из следующих допущений: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движение с 6-ю степенями свободы;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линейная теория волн;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разделение скоростей на скорости, вызванные установившимся движением жидкости при стационарном обтекании, скорости набегающих волн, скорости, вызванные качкой судна в тихой воде;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разделение сил аналогично скоростям.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3"/>
        <w:spacing w:before="0" w:after="0" w:line="240" w:lineRule="auto"/>
        <w:rPr>
          <w:sz w:val="22"/>
          <w:szCs w:val="22"/>
        </w:rPr>
      </w:pPr>
      <w:bookmarkStart w:id="5" w:name="_Toc217893668"/>
      <w:r w:rsidRPr="00FB10D6">
        <w:rPr>
          <w:sz w:val="22"/>
          <w:szCs w:val="22"/>
        </w:rPr>
        <w:t>Системы координат</w:t>
      </w:r>
      <w:bookmarkEnd w:id="5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Используются три ортогональные системы координат (СК): земная, связная и скоростная. Для связ</w:t>
      </w:r>
      <w:r w:rsidR="007F7752">
        <w:t>ан</w:t>
      </w:r>
      <w:r w:rsidRPr="00FB10D6">
        <w:t xml:space="preserve">ной СК </w:t>
      </w:r>
      <m:oMath>
        <m:r>
          <w:rPr>
            <w:rFonts w:ascii="Cambria Math" w:hAnsi="Cambria Math"/>
          </w:rPr>
          <m:t>Oxyz</m:t>
        </m:r>
      </m:oMath>
      <w:r w:rsidRPr="00FB10D6">
        <w:t xml:space="preserve"> ось </w:t>
      </w:r>
      <w:r w:rsidRPr="00FB10D6">
        <w:rPr>
          <w:i/>
          <w:lang w:val="en-US"/>
        </w:rPr>
        <w:t>x</w:t>
      </w:r>
      <w:r w:rsidRPr="00FB10D6">
        <w:t xml:space="preserve"> направлена в нос судна, ось </w:t>
      </w:r>
      <w:r w:rsidRPr="00FB10D6">
        <w:rPr>
          <w:i/>
        </w:rPr>
        <w:t>у</w:t>
      </w:r>
      <w:r w:rsidRPr="00FB10D6">
        <w:t xml:space="preserve"> вверх, ось </w:t>
      </w:r>
      <w:r w:rsidRPr="00FB10D6">
        <w:rPr>
          <w:i/>
          <w:lang w:val="en-US"/>
        </w:rPr>
        <w:t>z</w:t>
      </w:r>
      <w:r w:rsidRPr="00FB10D6">
        <w:t xml:space="preserve"> в правый борт. Начало СК совпадает с центром масс (ЦМ). Земная СК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O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FB10D6">
        <w:t xml:space="preserve">  имеет расположение осей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FB10D6">
        <w:t xml:space="preserve"> в горизонтальной плоскости, совпадающей с невозмущенной поверхностью воды. Ось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FB10D6">
        <w:t xml:space="preserve"> направлена вверх. Начало скоростной СК </w:t>
      </w:r>
      <m:oMath>
        <m:r>
          <w:rPr>
            <w:rFonts w:ascii="Cambria Math" w:hAnsi="Cambria Math"/>
            <w:lang w:val="en-US"/>
          </w:rPr>
          <m:t>O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FB10D6">
        <w:t xml:space="preserve"> совпадает с ЦМ судна. Ось </w:t>
      </w:r>
      <w:r w:rsidRPr="00FB10D6">
        <w:rPr>
          <w:lang w:val="en-US"/>
        </w:rPr>
        <w:t>x</w:t>
      </w:r>
      <w:r w:rsidRPr="00FB10D6">
        <w:rPr>
          <w:vertAlign w:val="subscript"/>
        </w:rPr>
        <w:t>а</w:t>
      </w:r>
      <w:r w:rsidRPr="00FB10D6">
        <w:t xml:space="preserve"> направлена по скорости движения, ось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FB10D6">
        <w:t xml:space="preserve"> ортогонально ей и лежит в  горизонтальной плоскости. Ось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FB10D6">
        <w:t xml:space="preserve"> ортогонально двум другим и указывает в верхнюю часть пространства. Связь между системами координат реализуется через углы дифферента </w:t>
      </w:r>
      <w:r w:rsidRPr="00FB10D6">
        <w:rPr>
          <w:rFonts w:cstheme="minorHAnsi"/>
          <w:i/>
        </w:rPr>
        <w:t>ψ</w:t>
      </w:r>
      <w:r w:rsidRPr="00FB10D6">
        <w:t xml:space="preserve">, крена </w:t>
      </w:r>
      <w:r w:rsidRPr="00FB10D6">
        <w:rPr>
          <w:rFonts w:cstheme="minorHAnsi"/>
          <w:i/>
        </w:rPr>
        <w:t>γ</w:t>
      </w:r>
      <w:r w:rsidRPr="00FB10D6">
        <w:t xml:space="preserve">, </w:t>
      </w:r>
      <w:r w:rsidR="00CF2A81">
        <w:t xml:space="preserve">дрейфа </w:t>
      </w:r>
      <w:r w:rsidR="00CF2A81" w:rsidRPr="00CF2A81">
        <w:rPr>
          <w:rFonts w:cstheme="minorHAnsi"/>
          <w:i/>
        </w:rPr>
        <w:t>β</w:t>
      </w:r>
      <w:r w:rsidRPr="00FB10D6">
        <w:rPr>
          <w:rFonts w:cstheme="minorHAnsi"/>
        </w:rPr>
        <w:t xml:space="preserve">, рысканья </w:t>
      </w:r>
      <w:r w:rsidRPr="00FB10D6">
        <w:rPr>
          <w:rFonts w:cstheme="minorHAnsi"/>
          <w:i/>
        </w:rPr>
        <w:t>φ</w:t>
      </w:r>
      <w:r w:rsidRPr="00FB10D6">
        <w:rPr>
          <w:rFonts w:cstheme="minorHAnsi"/>
        </w:rPr>
        <w:t xml:space="preserve"> и курса </w:t>
      </w:r>
      <m:oMath>
        <m:sSub>
          <m:sSubPr>
            <m:ctrlPr>
              <w:rPr>
                <w:rFonts w:ascii="Cambria Math" w:hAnsi="Cambria Math" w:cstheme="minorHAnsi"/>
                <w:i/>
              </w:rPr>
            </m:ctrlPr>
          </m:sSubPr>
          <m:e>
            <m:r>
              <w:rPr>
                <w:rFonts w:ascii="Cambria Math" w:hAnsi="Cambria Math" w:cstheme="minorHAnsi"/>
              </w:rPr>
              <m:t>φ</m:t>
            </m:r>
          </m:e>
          <m:sub>
            <m:r>
              <w:rPr>
                <w:rFonts w:ascii="Cambria Math" w:hAnsi="Cambria Math" w:cstheme="minorHAnsi"/>
              </w:rPr>
              <m:t>с</m:t>
            </m:r>
          </m:sub>
        </m:sSub>
      </m:oMath>
      <w:r w:rsidRPr="00FB10D6">
        <w:rPr>
          <w:rFonts w:cstheme="minorHAnsi"/>
        </w:rPr>
        <w:t xml:space="preserve"> с использованием матриц поворота. Учитывая наличие 6-и степеней свободы используются угол атаки </w:t>
      </w:r>
      <w:r w:rsidRPr="00FB10D6">
        <w:rPr>
          <w:rFonts w:cstheme="minorHAnsi"/>
          <w:i/>
        </w:rPr>
        <w:t>α</w:t>
      </w:r>
      <w:r w:rsidRPr="00FB10D6">
        <w:rPr>
          <w:rFonts w:cstheme="minorHAnsi"/>
        </w:rPr>
        <w:t xml:space="preserve"> – угол между направлением скорости в плоскости миделя и </w:t>
      </w:r>
      <w:r w:rsidR="00232602">
        <w:rPr>
          <w:rFonts w:cstheme="minorHAnsi"/>
        </w:rPr>
        <w:t>связанной</w:t>
      </w:r>
      <w:r w:rsidRPr="00FB10D6">
        <w:rPr>
          <w:rFonts w:cstheme="minorHAnsi"/>
        </w:rPr>
        <w:t xml:space="preserve"> осью </w:t>
      </w:r>
      <w:r w:rsidRPr="00FB10D6">
        <w:rPr>
          <w:rFonts w:cstheme="minorHAnsi"/>
          <w:i/>
          <w:lang w:val="en-US"/>
        </w:rPr>
        <w:t>x</w:t>
      </w:r>
      <w:r w:rsidRPr="00FB10D6">
        <w:rPr>
          <w:rFonts w:cstheme="minorHAnsi"/>
        </w:rPr>
        <w:t xml:space="preserve">, а также угол наклона траектории </w:t>
      </w:r>
      <w:r w:rsidRPr="00FB10D6">
        <w:rPr>
          <w:rFonts w:cstheme="minorHAnsi"/>
          <w:i/>
        </w:rPr>
        <w:t>θ</w:t>
      </w:r>
      <w:r w:rsidRPr="00FB10D6">
        <w:rPr>
          <w:rFonts w:cstheme="minorHAnsi"/>
        </w:rPr>
        <w:t xml:space="preserve"> – угол между направлением скорости и осью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FB10D6">
        <w:rPr>
          <w:rFonts w:eastAsiaTheme="minorEastAsia" w:cstheme="minorHAnsi"/>
        </w:rPr>
        <w:t xml:space="preserve"> земной СК.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08"/>
      </w:tblGrid>
      <w:tr w:rsidR="000C4827" w:rsidRPr="00FB10D6" w:rsidTr="000C4827">
        <w:tc>
          <w:tcPr>
            <w:tcW w:w="836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Oxyz→</m:t>
                </m:r>
                <m:r>
                  <w:rPr>
                    <w:rFonts w:ascii="Cambria Math" w:hAnsi="Cambria Math"/>
                    <w:lang w:val="en-US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φ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ψ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8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364" w:type="dxa"/>
          </w:tcPr>
          <w:p w:rsidR="000C4827" w:rsidRPr="00FB10D6" w:rsidRDefault="000C4827" w:rsidP="000C4827">
            <w:pPr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Oxyz→</m:t>
                </m:r>
                <m:r>
                  <w:rPr>
                    <w:rFonts w:ascii="Cambria Math" w:hAnsi="Cambria Math"/>
                    <w:lang w:val="en-US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</m:e>
                          </m:func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</m:e>
                          </m:func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e>
                          </m:func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α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β</m:t>
                              </m:r>
                            </m:e>
                          </m:func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8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364" w:type="dxa"/>
          </w:tcPr>
          <w:p w:rsidR="000C4827" w:rsidRPr="00FB10D6" w:rsidRDefault="000C4827" w:rsidP="000C4827">
            <w:pPr>
              <w:jc w:val="both"/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w:rPr>
                    <w:rFonts w:ascii="Cambria Math" w:hAnsi="Cambria Math"/>
                  </w:rPr>
                  <m:t>→</m:t>
                </m:r>
                <m:r>
                  <w:rPr>
                    <w:rFonts w:ascii="Cambria Math" w:hAnsi="Cambria Math"/>
                    <w:lang w:val="en-US"/>
                  </w:rPr>
                  <m:t>O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</m:mr>
                      <m:m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cos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φ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с</m:t>
                                  </m:r>
                                </m:sub>
                              </m:sSub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θ</m:t>
                              </m:r>
                            </m:e>
                          </m:func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sin</m:t>
                              </m:r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γ</m:t>
                              </m:r>
                            </m:e>
                          </m:func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8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</w:t>
              </w:r>
            </w:fldSimple>
            <w:r w:rsidRPr="00FB10D6">
              <w:rPr>
                <w:noProof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lastRenderedPageBreak/>
        <w:drawing>
          <wp:inline distT="0" distB="0" distL="0" distR="0" wp14:anchorId="4D4BF681" wp14:editId="763C8F66">
            <wp:extent cx="5940425" cy="3934255"/>
            <wp:effectExtent l="0" t="0" r="3175" b="9525"/>
            <wp:docPr id="19" name="Рисунок 19" descr="C:\_WORK\_Kalyasov\prj_gidroupr_KGNC\prj_BUKSIR\СК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" descr="C:\_WORK\_Kalyasov\prj_gidroupr_KGNC\prj_BUKSIR\СКа.b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827" w:rsidRPr="00FB10D6" w:rsidRDefault="000C4827" w:rsidP="000C4827">
      <w:pPr>
        <w:pStyle w:val="af0"/>
        <w:spacing w:after="0"/>
        <w:jc w:val="center"/>
        <w:rPr>
          <w:i w:val="0"/>
          <w:iCs w:val="0"/>
          <w:color w:val="auto"/>
          <w:sz w:val="22"/>
          <w:szCs w:val="22"/>
        </w:rPr>
      </w:pPr>
      <w:r w:rsidRPr="00FB10D6">
        <w:rPr>
          <w:i w:val="0"/>
          <w:iCs w:val="0"/>
          <w:color w:val="auto"/>
          <w:sz w:val="22"/>
          <w:szCs w:val="22"/>
        </w:rPr>
        <w:t xml:space="preserve">Рисунок 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="00CA7D1C">
        <w:rPr>
          <w:i w:val="0"/>
          <w:iCs w:val="0"/>
          <w:color w:val="auto"/>
          <w:sz w:val="22"/>
          <w:szCs w:val="22"/>
        </w:rPr>
        <w:t>.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SEQ Рисунок \* ARABIC \s 1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Pr="00FB10D6">
        <w:rPr>
          <w:i w:val="0"/>
          <w:iCs w:val="0"/>
          <w:color w:val="auto"/>
          <w:sz w:val="22"/>
          <w:szCs w:val="22"/>
        </w:rPr>
        <w:t xml:space="preserve"> – Системы координат</w:t>
      </w:r>
    </w:p>
    <w:p w:rsidR="000C4827" w:rsidRPr="00FB10D6" w:rsidRDefault="000C4827" w:rsidP="000C4827">
      <w:pPr>
        <w:spacing w:after="0" w:line="240" w:lineRule="auto"/>
        <w:jc w:val="center"/>
      </w:pPr>
    </w:p>
    <w:p w:rsidR="000C4827" w:rsidRPr="00FB10D6" w:rsidRDefault="000C4827" w:rsidP="000C4827">
      <w:pPr>
        <w:pStyle w:val="3"/>
        <w:spacing w:before="0" w:after="0" w:line="240" w:lineRule="auto"/>
        <w:rPr>
          <w:sz w:val="22"/>
          <w:szCs w:val="22"/>
        </w:rPr>
      </w:pPr>
      <w:bookmarkStart w:id="6" w:name="_Toc217893669"/>
      <w:r w:rsidRPr="00FB10D6">
        <w:rPr>
          <w:sz w:val="22"/>
          <w:szCs w:val="22"/>
        </w:rPr>
        <w:t>Уравнения движения</w:t>
      </w:r>
      <w:bookmarkEnd w:id="6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Уравнения движения поступательного записываются в земной СК, уравнения вращательного движения записываются в связ</w:t>
      </w:r>
      <w:r w:rsidR="007F7752">
        <w:t>ан</w:t>
      </w:r>
      <w:r w:rsidRPr="00FB10D6">
        <w:t xml:space="preserve">ной </w:t>
      </w:r>
      <w:r w:rsidRPr="00916D35">
        <w:t xml:space="preserve">СК [Справочник по теории корабля: в трех томах. Том 2. Статика судов. Качка судов/Под ред. Я.И. </w:t>
      </w:r>
      <w:proofErr w:type="spellStart"/>
      <w:r w:rsidRPr="00916D35">
        <w:t>Войткунского</w:t>
      </w:r>
      <w:proofErr w:type="spellEnd"/>
      <w:r w:rsidRPr="00916D35">
        <w:t xml:space="preserve">. – </w:t>
      </w:r>
      <w:proofErr w:type="spellStart"/>
      <w:proofErr w:type="gramStart"/>
      <w:r w:rsidRPr="00916D35">
        <w:t>Л.:Судостроение</w:t>
      </w:r>
      <w:proofErr w:type="spellEnd"/>
      <w:proofErr w:type="gramEnd"/>
      <w:r w:rsidRPr="00916D35">
        <w:t>, 1985. – 440 с., ил.</w:t>
      </w:r>
      <w:proofErr w:type="gramStart"/>
      <w:r w:rsidRPr="00916D35">
        <w:t>] .</w:t>
      </w:r>
      <w:bookmarkStart w:id="7" w:name="_GoBack"/>
      <w:bookmarkEnd w:id="7"/>
      <w:proofErr w:type="gramEnd"/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02"/>
        <w:gridCol w:w="753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m</m:t>
                    </m:r>
                  </m:den>
                </m:f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m</m:t>
                    </m:r>
                  </m:den>
                </m:f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m</m:t>
                    </m:r>
                  </m:den>
                </m:f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z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z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8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e>
                </m:acc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sub>
                        </m:sSub>
                      </m:e>
                    </m:d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9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val="en-US"/>
                      </w:rPr>
                      <m:t>γ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tan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ψ</m:t>
                    </m:r>
                  </m:e>
                </m:fun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</m:func>
                  </m:e>
                </m:d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10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val="en-US"/>
                      </w:rPr>
                      <m:t>ψ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func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</m:sSub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func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11</w:t>
              </w:r>
            </w:fldSimple>
            <w:r w:rsidRPr="00FB10D6">
              <w:rPr>
                <w:noProof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acc>
                  <m:accPr>
                    <m:chr m:val="̇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lang w:val="en-US"/>
                      </w:rPr>
                      <m:t>φ</m:t>
                    </m:r>
                  </m:e>
                </m:acc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ψ</m:t>
                        </m:r>
                      </m:e>
                    </m:func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γ</m:t>
                        </m:r>
                      </m:e>
                    </m:func>
                  </m:e>
                </m:d>
              </m:oMath>
            </m:oMathPara>
          </w:p>
        </w:tc>
        <w:tc>
          <w:tcPr>
            <w:tcW w:w="753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12</w:t>
              </w:r>
            </w:fldSimple>
            <w:r w:rsidRPr="00FB10D6">
              <w:rPr>
                <w:noProof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3"/>
        <w:spacing w:before="0" w:after="0" w:line="240" w:lineRule="auto"/>
        <w:rPr>
          <w:sz w:val="22"/>
          <w:szCs w:val="22"/>
        </w:rPr>
      </w:pPr>
      <w:bookmarkStart w:id="8" w:name="_Toc217893670"/>
      <w:r w:rsidRPr="00FB10D6">
        <w:rPr>
          <w:sz w:val="22"/>
          <w:szCs w:val="22"/>
        </w:rPr>
        <w:t>Описание маневра</w:t>
      </w:r>
      <w:bookmarkEnd w:id="8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Рассматривается маневрирование буксира от диаметральной плоскости эскортируемого судна до бортового расположения относительно эскортируемого </w:t>
      </w:r>
      <w:r w:rsidRPr="00916D35">
        <w:t>судна [Раздел 2 «Технические требования к эскортным буксирам» части XVII тома 3 " Правил классификации и постройки морских судов" Российского морского регистра судоходства, 2013]. Ма</w:t>
      </w:r>
      <w:r w:rsidRPr="00FB10D6">
        <w:t>неврирование проводится в условиях: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скорость движения эскортируемого судна 8 и 10 уз.;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натяжение троса при фиксированной длине;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режим работы силовой установки буксира - максимальный.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lastRenderedPageBreak/>
        <w:drawing>
          <wp:inline distT="0" distB="0" distL="0" distR="0" wp14:anchorId="0C562269" wp14:editId="5F72CE6A">
            <wp:extent cx="3629660" cy="3186719"/>
            <wp:effectExtent l="0" t="0" r="889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51511" cy="320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827" w:rsidRPr="00FB10D6" w:rsidRDefault="000C4827" w:rsidP="000C4827">
      <w:pPr>
        <w:pStyle w:val="af0"/>
        <w:spacing w:after="0"/>
        <w:jc w:val="center"/>
        <w:rPr>
          <w:i w:val="0"/>
          <w:iCs w:val="0"/>
          <w:color w:val="auto"/>
          <w:sz w:val="22"/>
          <w:szCs w:val="22"/>
        </w:rPr>
      </w:pPr>
      <w:r w:rsidRPr="00FB10D6">
        <w:rPr>
          <w:i w:val="0"/>
          <w:iCs w:val="0"/>
          <w:color w:val="auto"/>
          <w:sz w:val="22"/>
          <w:szCs w:val="22"/>
        </w:rPr>
        <w:t xml:space="preserve">Рисунок 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="00CA7D1C">
        <w:rPr>
          <w:i w:val="0"/>
          <w:iCs w:val="0"/>
          <w:color w:val="auto"/>
          <w:sz w:val="22"/>
          <w:szCs w:val="22"/>
        </w:rPr>
        <w:t>.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SEQ Рисунок \* ARABIC \s 1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2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Pr="00FB10D6">
        <w:rPr>
          <w:i w:val="0"/>
          <w:iCs w:val="0"/>
          <w:color w:val="auto"/>
          <w:sz w:val="22"/>
          <w:szCs w:val="22"/>
        </w:rPr>
        <w:t xml:space="preserve"> – К описанию маневра</w:t>
      </w:r>
    </w:p>
    <w:p w:rsidR="000C4827" w:rsidRPr="00FB10D6" w:rsidRDefault="00916D35" w:rsidP="000C4827">
      <w:pPr>
        <w:spacing w:after="0" w:line="240" w:lineRule="auto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lang w:val="en-US"/>
              </w:rPr>
              <m:t>s</m:t>
            </m:r>
          </m:sub>
        </m:sSub>
      </m:oMath>
      <w:r w:rsidR="000C4827" w:rsidRPr="00FB10D6">
        <w:t xml:space="preserve"> – удерживающая сила</w:t>
      </w:r>
    </w:p>
    <w:p w:rsidR="000C4827" w:rsidRPr="00FB10D6" w:rsidRDefault="00916D35" w:rsidP="000C4827">
      <w:pPr>
        <w:spacing w:after="0" w:line="240" w:lineRule="auto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lang w:val="en-US"/>
              </w:rPr>
              <m:t>b</m:t>
            </m:r>
          </m:sub>
        </m:sSub>
      </m:oMath>
      <w:r w:rsidR="000C4827" w:rsidRPr="00FB10D6">
        <w:t xml:space="preserve"> – тормозящая сила</w:t>
      </w:r>
    </w:p>
    <w:p w:rsidR="000C4827" w:rsidRPr="00FB10D6" w:rsidRDefault="00916D35" w:rsidP="000C4827">
      <w:pPr>
        <w:spacing w:after="0" w:line="240" w:lineRule="auto"/>
        <w:jc w:val="both"/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lang w:val="en-US"/>
              </w:rPr>
              <m:t>t</m:t>
            </m:r>
          </m:sub>
        </m:sSub>
      </m:oMath>
      <w:r w:rsidR="000C4827" w:rsidRPr="00FB10D6">
        <w:t xml:space="preserve"> – натяжение буксирного троса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Управление включает в себя следующие элементы: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обороты силовой установки (побортно),</w:t>
      </w:r>
    </w:p>
    <w:p w:rsidR="000C4827" w:rsidRPr="00FB10D6" w:rsidRDefault="000C4827" w:rsidP="000C4827">
      <w:pPr>
        <w:spacing w:after="0" w:line="240" w:lineRule="auto"/>
        <w:jc w:val="both"/>
      </w:pPr>
      <w:r w:rsidRPr="00FB10D6">
        <w:t>- углы поворота рулевых колонок</w:t>
      </w:r>
      <w:r w:rsidR="007F7752">
        <w:t xml:space="preserve"> (побортно).</w:t>
      </w:r>
    </w:p>
    <w:p w:rsidR="000C4827" w:rsidRPr="00FB10D6" w:rsidRDefault="007F7752" w:rsidP="000C4827">
      <w:pPr>
        <w:spacing w:after="0" w:line="240" w:lineRule="auto"/>
        <w:ind w:firstLine="709"/>
        <w:jc w:val="both"/>
      </w:pPr>
      <w:r>
        <w:t xml:space="preserve">Сценарий управления задается пользователем или реализуется с консоли при наличии средств визуализации моделирования. </w:t>
      </w:r>
      <w:r w:rsidR="000C4827" w:rsidRPr="00FB10D6">
        <w:t xml:space="preserve">По результатам выполнения маневра </w:t>
      </w:r>
      <w:r>
        <w:t>могут быть определены</w:t>
      </w:r>
      <w:r w:rsidR="000C4827" w:rsidRPr="00FB10D6">
        <w:t xml:space="preserve"> максимальное усилие на тросе, максимальный крен и время перехода с борта на борт при разных сценариях управления.</w:t>
      </w:r>
    </w:p>
    <w:p w:rsidR="000C4827" w:rsidRPr="00FB10D6" w:rsidRDefault="000C4827" w:rsidP="000C4827">
      <w:pPr>
        <w:spacing w:after="0" w:line="240" w:lineRule="auto"/>
        <w:jc w:val="both"/>
        <w:rPr>
          <w:b/>
        </w:rPr>
      </w:pPr>
    </w:p>
    <w:p w:rsidR="000C4827" w:rsidRPr="00FB10D6" w:rsidRDefault="000C4827" w:rsidP="000C4827">
      <w:pPr>
        <w:pStyle w:val="3"/>
        <w:spacing w:before="0" w:after="0" w:line="240" w:lineRule="auto"/>
        <w:rPr>
          <w:sz w:val="22"/>
          <w:szCs w:val="22"/>
        </w:rPr>
      </w:pPr>
      <w:bookmarkStart w:id="9" w:name="_Toc217893671"/>
      <w:r w:rsidRPr="00FB10D6">
        <w:rPr>
          <w:sz w:val="22"/>
          <w:szCs w:val="22"/>
        </w:rPr>
        <w:t>Модель динамического анализа</w:t>
      </w:r>
      <w:bookmarkEnd w:id="9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Модели динамики движения буксира ориентированы на описание маневров и особых расчет</w:t>
      </w:r>
      <w:r w:rsidR="007F7752">
        <w:t xml:space="preserve">ных случаев (разрыв троса). </w:t>
      </w:r>
      <w:r w:rsidRPr="00FB10D6">
        <w:t>Модели являются составной частью физического ядра симулятора движения.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Уравнения динамики движения аппарата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Динамика движения буксира описывается системой уравнений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0C4827" w:rsidP="000C4827">
            <w:pPr>
              <w:ind w:firstLine="709"/>
              <w:jc w:val="both"/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m</m:t>
                </m:r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567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13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CF2A81">
      <w:pPr>
        <w:spacing w:after="0" w:line="240" w:lineRule="auto"/>
        <w:jc w:val="both"/>
      </w:pPr>
      <w:r w:rsidRPr="00FB10D6">
        <w:t xml:space="preserve">где </w:t>
      </w:r>
      <m:oMath>
        <m:r>
          <m:rPr>
            <m:sty m:val="bi"/>
          </m:rPr>
          <w:rPr>
            <w:rFonts w:ascii="Cambria Math" w:hAnsi="Cambria Math"/>
            <w:lang w:val="en-US"/>
          </w:rPr>
          <m:t>x</m:t>
        </m:r>
      </m:oMath>
      <w:r w:rsidRPr="00FB10D6">
        <w:t xml:space="preserve"> – вектор позиционного положения буксира в пространстве, </w:t>
      </w:r>
      <w:r w:rsidRPr="00FB10D6">
        <w:rPr>
          <w:b/>
          <w:i/>
        </w:rPr>
        <w:t>m</w:t>
      </w:r>
      <w:r w:rsidRPr="00FB10D6">
        <w:t xml:space="preserve"> – вектор массово-инерционных характеристик буксира,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</m:t>
            </m:r>
          </m:sub>
        </m:sSub>
      </m:oMath>
      <w:r w:rsidRPr="00FB10D6">
        <w:t xml:space="preserve"> – вектор сил и моментов, действующих на буксир. Уравнения моментов записываются в </w:t>
      </w:r>
      <w:r w:rsidR="00232602">
        <w:t>связанной</w:t>
      </w:r>
      <w:r w:rsidRPr="00FB10D6">
        <w:t xml:space="preserve"> системе координат. Уравнения сил записываются в земной системе координат. Это обусловлено наличием свободного всплытия и определением статических сил внешнего обтекания с использованием СFD моделирования в скоростной СК. Пересчет сил и моментов для уравнений реализуется с использованием матриц поворота.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Перечень исходных данных представлен в таблице </w:t>
      </w:r>
      <w:r w:rsidRPr="00FB10D6">
        <w:fldChar w:fldCharType="begin"/>
      </w:r>
      <w:r w:rsidRPr="00FB10D6">
        <w:instrText xml:space="preserve"> REF _Ref208909834 \h  \* MERGEFORMAT </w:instrText>
      </w:r>
      <w:r w:rsidRPr="00FB10D6">
        <w:fldChar w:fldCharType="separate"/>
      </w:r>
      <w:r w:rsidRPr="00FB10D6">
        <w:rPr>
          <w:vanish/>
        </w:rPr>
        <w:t>Таблица</w:t>
      </w:r>
      <w:r w:rsidRPr="00FB10D6">
        <w:t xml:space="preserve">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1</w:t>
      </w:r>
      <w:r w:rsidRPr="00FB10D6">
        <w:fldChar w:fldCharType="end"/>
      </w:r>
    </w:p>
    <w:p w:rsidR="000C4827" w:rsidRPr="00FB10D6" w:rsidRDefault="000C4827" w:rsidP="007F7752">
      <w:pPr>
        <w:spacing w:after="0" w:line="240" w:lineRule="auto"/>
        <w:ind w:firstLine="709"/>
        <w:jc w:val="both"/>
      </w:pPr>
      <w:bookmarkStart w:id="10" w:name="_Ref208909834"/>
      <w:r w:rsidRPr="00FB10D6">
        <w:t xml:space="preserve">Таблица </w:t>
      </w:r>
      <w:fldSimple w:instr=" STYLEREF 1 \s ">
        <w:r w:rsidR="00054D67">
          <w:rPr>
            <w:noProof/>
          </w:rPr>
          <w:t>1</w:t>
        </w:r>
      </w:fldSimple>
      <w:r w:rsidR="00054D67">
        <w:t>.</w:t>
      </w:r>
      <w:fldSimple w:instr=" SEQ Таблица \* ARABIC \s 1 ">
        <w:r w:rsidR="00054D67">
          <w:rPr>
            <w:noProof/>
          </w:rPr>
          <w:t>1</w:t>
        </w:r>
      </w:fldSimple>
      <w:bookmarkEnd w:id="10"/>
      <w:r w:rsidRPr="00FB10D6">
        <w:t xml:space="preserve"> Массово-инерционные и геометрические характеристики</w:t>
      </w:r>
    </w:p>
    <w:tbl>
      <w:tblPr>
        <w:tblStyle w:val="ae"/>
        <w:tblW w:w="9521" w:type="dxa"/>
        <w:tblLook w:val="04A0" w:firstRow="1" w:lastRow="0" w:firstColumn="1" w:lastColumn="0" w:noHBand="0" w:noVBand="1"/>
      </w:tblPr>
      <w:tblGrid>
        <w:gridCol w:w="5382"/>
        <w:gridCol w:w="1134"/>
        <w:gridCol w:w="3005"/>
      </w:tblGrid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  <w:r w:rsidRPr="00FB10D6">
              <w:t>Значение</w:t>
            </w: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Примечание</w:t>
            </w: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Масса аппарата </w:t>
            </w:r>
            <w:r w:rsidRPr="00FB10D6">
              <w:rPr>
                <w:lang w:val="en-US"/>
              </w:rPr>
              <w:t>m</w:t>
            </w:r>
            <w:r w:rsidRPr="00FB10D6">
              <w:t>, кг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  <w:rPr>
                <w:vertAlign w:val="superscript"/>
              </w:rPr>
            </w:pPr>
            <w:r w:rsidRPr="00FB10D6">
              <w:t xml:space="preserve">Массовые моменты инерции,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xx</m:t>
                  </m:r>
                </m:sub>
              </m:sSub>
            </m:oMath>
            <w:r w:rsidRPr="00FB10D6">
              <w:t>, кг*м</w:t>
            </w:r>
            <w:r w:rsidRPr="00FB10D6"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916D35" w:rsidP="000C4827">
            <w:pPr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yy</m:t>
                  </m:r>
                </m:sub>
              </m:sSub>
            </m:oMath>
            <w:r w:rsidR="000C4827" w:rsidRPr="00FB10D6">
              <w:t>, кг*м</w:t>
            </w:r>
            <w:r w:rsidR="000C4827" w:rsidRPr="00FB10D6"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916D35" w:rsidP="000C4827">
            <w:pPr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</w:rPr>
                    <m:t>zz</m:t>
                  </m:r>
                </m:sub>
              </m:sSub>
            </m:oMath>
            <w:r w:rsidR="000C4827" w:rsidRPr="00FB10D6">
              <w:t>, кг*м</w:t>
            </w:r>
            <w:r w:rsidR="000C4827" w:rsidRPr="00FB10D6"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lang w:val="en-US"/>
              </w:rPr>
              <w:t>CAD</w:t>
            </w:r>
            <w:r w:rsidRPr="00FB10D6">
              <w:t xml:space="preserve"> геометрия корпуса в связанной СК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lastRenderedPageBreak/>
              <w:t>Теоретический чертеж по шпангоутам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С указанием центра масс</w:t>
            </w: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  <w:rPr>
                <w:vertAlign w:val="superscript"/>
              </w:rPr>
            </w:pPr>
            <w:r w:rsidRPr="00FB10D6">
              <w:rPr>
                <w:rFonts w:eastAsiaTheme="minorEastAsia"/>
              </w:rPr>
              <w:t xml:space="preserve">Площадь миделя, отсеченная конструктивной ватерлинией (погруженная часть)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мид</m:t>
                  </m:r>
                </m:sub>
              </m:sSub>
            </m:oMath>
            <w:r w:rsidRPr="00FB10D6">
              <w:t>, м</w:t>
            </w:r>
            <w:r w:rsidRPr="00FB10D6"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rFonts w:eastAsiaTheme="minorEastAsia"/>
              </w:rPr>
              <w:t xml:space="preserve">площадь диаметральной плоскости, отсеченной конструктивной ватерлинией (погреженная часть)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дп</m:t>
                  </m:r>
                </m:sub>
              </m:sSub>
            </m:oMath>
            <w:r w:rsidRPr="00FB10D6">
              <w:t>, м</w:t>
            </w:r>
            <w:r w:rsidRPr="00FB10D6"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rFonts w:eastAsiaTheme="minorEastAsia"/>
              </w:rPr>
              <w:t xml:space="preserve">площадь миделя, отсеченная конструктивной ватерлинией (надводная часть)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</w:rPr>
                  </m:ctrlPr>
                </m:sSubSup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мид</m:t>
                  </m:r>
                </m:sub>
                <m:sup>
                  <m:r>
                    <w:rPr>
                      <w:rFonts w:ascii="Cambria Math" w:hAnsi="Cambria Math"/>
                    </w:rPr>
                    <m:t>a</m:t>
                  </m:r>
                </m:sup>
              </m:sSubSup>
            </m:oMath>
            <w:r w:rsidRPr="00FB10D6">
              <w:rPr>
                <w:rFonts w:eastAsiaTheme="minorEastAsia"/>
              </w:rPr>
              <w:t xml:space="preserve"> </w:t>
            </w:r>
            <w:r w:rsidRPr="00FB10D6">
              <w:t>, м</w:t>
            </w:r>
            <w:r w:rsidRPr="00FB10D6">
              <w:rPr>
                <w:vertAlign w:val="superscript"/>
              </w:rPr>
              <w:t>2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rPr>
                <w:rFonts w:eastAsiaTheme="minorEastAsia"/>
              </w:rPr>
              <w:t xml:space="preserve">Длина корпуса по конструктивной ватерлинии </w:t>
            </w:r>
            <w:r w:rsidRPr="00FB10D6">
              <w:rPr>
                <w:rFonts w:eastAsiaTheme="minorEastAsia"/>
                <w:i/>
                <w:lang w:val="en-US"/>
              </w:rPr>
              <w:t>L</w:t>
            </w:r>
            <w:r w:rsidRPr="00FB10D6">
              <w:rPr>
                <w:rFonts w:eastAsiaTheme="minorEastAsia"/>
              </w:rPr>
              <w:t>, м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 xml:space="preserve">Ширина корпуса по ватерлинии </w:t>
            </w:r>
            <w:r w:rsidRPr="00FB10D6">
              <w:rPr>
                <w:rFonts w:eastAsiaTheme="minorEastAsia"/>
                <w:i/>
                <w:lang w:val="en-US"/>
              </w:rPr>
              <w:t>B</w:t>
            </w:r>
            <w:r w:rsidRPr="00FB10D6">
              <w:rPr>
                <w:rFonts w:eastAsiaTheme="minorEastAsia"/>
              </w:rPr>
              <w:t>, м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  <w:lang w:val="en-US"/>
              </w:rPr>
            </w:pPr>
            <w:r w:rsidRPr="00FB10D6">
              <w:rPr>
                <w:rFonts w:eastAsiaTheme="minorEastAsia"/>
              </w:rPr>
              <w:t xml:space="preserve">Осадка </w:t>
            </w:r>
            <w:r w:rsidRPr="00FB10D6">
              <w:rPr>
                <w:rFonts w:eastAsiaTheme="minorEastAsia"/>
                <w:i/>
              </w:rPr>
              <w:t>Т</w:t>
            </w:r>
            <w:r w:rsidRPr="00FB10D6">
              <w:rPr>
                <w:rFonts w:eastAsiaTheme="minorEastAsia"/>
              </w:rPr>
              <w:t>, м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Полнота миделя</w:t>
            </w:r>
            <w:r w:rsidRPr="00FB10D6">
              <w:rPr>
                <w:rFonts w:eastAsiaTheme="minorEastAsia" w:cstheme="minorHAnsi"/>
              </w:rPr>
              <w:t xml:space="preserve"> β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t>Полнота ватерлинии</w:t>
            </w:r>
            <w:r w:rsidRPr="00FB10D6">
              <w:rPr>
                <w:rFonts w:cstheme="minorHAnsi"/>
              </w:rPr>
              <w:t xml:space="preserve"> α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Полнота нулевого </w:t>
            </w:r>
            <w:proofErr w:type="spellStart"/>
            <w:r w:rsidRPr="00FB10D6">
              <w:t>батокса</w:t>
            </w:r>
            <w:proofErr w:type="spellEnd"/>
            <w:r w:rsidRPr="00FB10D6">
              <w:rPr>
                <w:rFonts w:cstheme="minorHAnsi"/>
              </w:rPr>
              <w:t xml:space="preserve"> γ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382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Угол заливания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θ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f</m:t>
                  </m:r>
                </m:sub>
              </m:sSub>
            </m:oMath>
            <w:r w:rsidRPr="00FB10D6">
              <w:t>, град.</w:t>
            </w:r>
          </w:p>
        </w:tc>
        <w:tc>
          <w:tcPr>
            <w:tcW w:w="113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Силы, действующие на буксир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Силы представляются в следующем виде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г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д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m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g</m:t>
                </m:r>
              </m:oMath>
            </m:oMathPara>
          </w:p>
        </w:tc>
        <w:tc>
          <w:tcPr>
            <w:tcW w:w="568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14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г</m:t>
            </m:r>
          </m:sub>
        </m:sSub>
      </m:oMath>
      <w:r w:rsidRPr="00FB10D6">
        <w:t xml:space="preserve"> – гидродинамические силы на корпусе,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FB10D6">
        <w:t xml:space="preserve"> – аэродинамические силы на корпусе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д</m:t>
            </m:r>
          </m:sub>
        </m:sSub>
      </m:oMath>
      <w:r w:rsidRPr="00FB10D6">
        <w:t xml:space="preserve"> – сила движителя (движительно-рулевого комплекса),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sub>
        </m:sSub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Pr="00FB10D6">
        <w:t xml:space="preserve">– силы тросов, </w:t>
      </w:r>
      <w:proofErr w:type="spellStart"/>
      <w:r w:rsidRPr="00FB10D6">
        <w:rPr>
          <w:i/>
        </w:rPr>
        <w:t>m</w:t>
      </w:r>
      <w:r w:rsidRPr="00FB10D6">
        <w:rPr>
          <w:b/>
          <w:i/>
        </w:rPr>
        <w:t>g</w:t>
      </w:r>
      <w:proofErr w:type="spellEnd"/>
      <w:r w:rsidRPr="00FB10D6">
        <w:t xml:space="preserve"> – вес судна.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Моменты представляются в аналогичном виде с учетом равенства 0 момента от веса в СК, начало которой совпадает с ЦМ судна.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Силы тросов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Силы троса представляют собой вектор, приложенный в точке крепления троса к буксиру. Направление и величина зависят от координат точек крепления троса к буксиру и к буксируемому судну. Координаты точек меняются во времени согласно динамике процесса буксировки. Учитывается провисание троса (дискретное обращение силы троса в 0 при расстоянии между точками крепления меньшем, чем длина троса). Таким образом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  <w:rPr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т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т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15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Возможен учет растяжения троса согласно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k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∆</m:t>
                </m:r>
                <m:r>
                  <w:rPr>
                    <w:rFonts w:ascii="Cambria Math" w:hAnsi="Cambria Math"/>
                  </w:rPr>
                  <m:t>L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16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r>
          <m:rPr>
            <m:sty m:val="p"/>
          </m:rPr>
          <w:rPr>
            <w:rFonts w:ascii="Cambria Math" w:hAnsi="Cambria Math"/>
          </w:rPr>
          <m:t>∆</m:t>
        </m:r>
        <m:r>
          <w:rPr>
            <w:rFonts w:ascii="Cambria Math" w:hAnsi="Cambria Math"/>
          </w:rPr>
          <m:t>L</m:t>
        </m:r>
      </m:oMath>
      <w:r w:rsidRPr="00FB10D6">
        <w:t xml:space="preserve"> – удлинение троса, </w:t>
      </w:r>
      <w:r w:rsidRPr="00FB10D6">
        <w:rPr>
          <w:i/>
        </w:rPr>
        <w:t>k</w:t>
      </w:r>
      <w:r w:rsidRPr="00FB10D6">
        <w:t xml:space="preserve"> – жесткость троса.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Перечень исходных данных представлен в таблице </w:t>
      </w:r>
      <w:r w:rsidRPr="00FB10D6">
        <w:fldChar w:fldCharType="begin"/>
      </w:r>
      <w:r w:rsidRPr="00FB10D6">
        <w:instrText xml:space="preserve"> REF _Ref208910084 \h  \* MERGEFORMAT </w:instrText>
      </w:r>
      <w:r w:rsidRPr="00FB10D6">
        <w:fldChar w:fldCharType="separate"/>
      </w:r>
      <w:r w:rsidRPr="00FB10D6">
        <w:rPr>
          <w:vanish/>
        </w:rPr>
        <w:t>Таблица</w:t>
      </w:r>
      <w:r w:rsidRPr="00FB10D6">
        <w:t xml:space="preserve">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2</w:t>
      </w:r>
      <w:r w:rsidRPr="00FB10D6">
        <w:fldChar w:fldCharType="end"/>
      </w:r>
    </w:p>
    <w:p w:rsidR="000C4827" w:rsidRPr="00FB10D6" w:rsidRDefault="000C4827" w:rsidP="007F7752">
      <w:pPr>
        <w:spacing w:after="0" w:line="240" w:lineRule="auto"/>
        <w:ind w:firstLine="709"/>
        <w:jc w:val="both"/>
      </w:pPr>
      <w:bookmarkStart w:id="11" w:name="_Ref208910084"/>
      <w:r w:rsidRPr="00FB10D6">
        <w:t xml:space="preserve">Таблица </w:t>
      </w:r>
      <w:fldSimple w:instr=" STYLEREF 1 \s ">
        <w:r w:rsidR="00054D67">
          <w:rPr>
            <w:noProof/>
          </w:rPr>
          <w:t>1</w:t>
        </w:r>
      </w:fldSimple>
      <w:r w:rsidR="00054D67">
        <w:t>.</w:t>
      </w:r>
      <w:fldSimple w:instr=" SEQ Таблица \* ARABIC \s 1 ">
        <w:r w:rsidR="00054D67">
          <w:rPr>
            <w:noProof/>
          </w:rPr>
          <w:t>2</w:t>
        </w:r>
      </w:fldSimple>
      <w:bookmarkEnd w:id="11"/>
      <w:r w:rsidRPr="00FB10D6">
        <w:t xml:space="preserve"> Характеристики троса</w:t>
      </w:r>
    </w:p>
    <w:tbl>
      <w:tblPr>
        <w:tblStyle w:val="ae"/>
        <w:tblW w:w="9804" w:type="dxa"/>
        <w:tblLook w:val="04A0" w:firstRow="1" w:lastRow="0" w:firstColumn="1" w:lastColumn="0" w:noHBand="0" w:noVBand="1"/>
      </w:tblPr>
      <w:tblGrid>
        <w:gridCol w:w="5524"/>
        <w:gridCol w:w="1275"/>
        <w:gridCol w:w="3005"/>
      </w:tblGrid>
      <w:tr w:rsidR="000C4827" w:rsidRPr="00FB10D6" w:rsidTr="000C4827">
        <w:tc>
          <w:tcPr>
            <w:tcW w:w="5524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1275" w:type="dxa"/>
          </w:tcPr>
          <w:p w:rsidR="000C4827" w:rsidRPr="00FB10D6" w:rsidRDefault="000C4827" w:rsidP="000C4827">
            <w:pPr>
              <w:jc w:val="both"/>
            </w:pPr>
            <w:r w:rsidRPr="00FB10D6">
              <w:t>Значение</w:t>
            </w: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Примечание</w:t>
            </w:r>
          </w:p>
        </w:tc>
      </w:tr>
      <w:tr w:rsidR="000C4827" w:rsidRPr="00FB10D6" w:rsidTr="000C4827">
        <w:tc>
          <w:tcPr>
            <w:tcW w:w="5524" w:type="dxa"/>
          </w:tcPr>
          <w:p w:rsidR="000C4827" w:rsidRPr="00FB10D6" w:rsidRDefault="000C4827" w:rsidP="000C4827">
            <w:pPr>
              <w:jc w:val="both"/>
            </w:pPr>
            <w:r w:rsidRPr="00FB10D6">
              <w:t>Длина троса, м</w:t>
            </w:r>
          </w:p>
        </w:tc>
        <w:tc>
          <w:tcPr>
            <w:tcW w:w="1275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524" w:type="dxa"/>
          </w:tcPr>
          <w:p w:rsidR="000C4827" w:rsidRPr="00FB10D6" w:rsidRDefault="000C4827" w:rsidP="000C4827">
            <w:pPr>
              <w:jc w:val="both"/>
            </w:pPr>
            <w:r w:rsidRPr="00FB10D6">
              <w:t>Жесткость троса, Н/м</w:t>
            </w:r>
          </w:p>
        </w:tc>
        <w:tc>
          <w:tcPr>
            <w:tcW w:w="1275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524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Координаты точки крепления троса к </w:t>
            </w:r>
            <w:proofErr w:type="spellStart"/>
            <w:r w:rsidRPr="00FB10D6">
              <w:t>буксирув</w:t>
            </w:r>
            <w:proofErr w:type="spellEnd"/>
            <w:r w:rsidRPr="00FB10D6">
              <w:t xml:space="preserve"> </w:t>
            </w:r>
            <w:r w:rsidR="00232602">
              <w:t>связанной</w:t>
            </w:r>
            <w:r w:rsidRPr="00FB10D6">
              <w:t xml:space="preserve"> СК (</w:t>
            </w:r>
            <w:proofErr w:type="spellStart"/>
            <w:r w:rsidRPr="00FB10D6">
              <w:t>х</w:t>
            </w:r>
            <w:r w:rsidRPr="00FB10D6">
              <w:rPr>
                <w:vertAlign w:val="subscript"/>
              </w:rPr>
              <w:t>т</w:t>
            </w:r>
            <w:proofErr w:type="spellEnd"/>
            <w:r w:rsidRPr="00FB10D6">
              <w:t xml:space="preserve">, </w:t>
            </w:r>
            <w:r w:rsidRPr="00FB10D6">
              <w:rPr>
                <w:lang w:val="en-US"/>
              </w:rPr>
              <w:t>y</w:t>
            </w:r>
            <w:r w:rsidRPr="00FB10D6">
              <w:rPr>
                <w:vertAlign w:val="subscript"/>
              </w:rPr>
              <w:t>т</w:t>
            </w:r>
            <w:r w:rsidRPr="00FB10D6">
              <w:t xml:space="preserve">, </w:t>
            </w:r>
            <w:r w:rsidRPr="00FB10D6">
              <w:rPr>
                <w:lang w:val="en-US"/>
              </w:rPr>
              <w:t>z</w:t>
            </w:r>
            <w:r w:rsidRPr="00FB10D6">
              <w:rPr>
                <w:vertAlign w:val="subscript"/>
              </w:rPr>
              <w:t>т</w:t>
            </w:r>
            <w:r w:rsidRPr="00FB10D6">
              <w:t>), м</w:t>
            </w:r>
          </w:p>
        </w:tc>
        <w:tc>
          <w:tcPr>
            <w:tcW w:w="1275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524" w:type="dxa"/>
          </w:tcPr>
          <w:p w:rsidR="000C4827" w:rsidRPr="00FB10D6" w:rsidRDefault="000C4827" w:rsidP="000C4827">
            <w:pPr>
              <w:jc w:val="both"/>
            </w:pPr>
            <w:r w:rsidRPr="00FB10D6">
              <w:t>Координаты и закон движения во времени точки крепления троса к буксируемому судну в земной СК (</w:t>
            </w:r>
            <w:r w:rsidRPr="00FB10D6">
              <w:rPr>
                <w:lang w:val="en-US"/>
              </w:rPr>
              <w:t>x</w:t>
            </w:r>
            <w:r w:rsidRPr="00FB10D6">
              <w:rPr>
                <w:vertAlign w:val="subscript"/>
              </w:rPr>
              <w:t>0т</w:t>
            </w:r>
            <w:r w:rsidRPr="00FB10D6">
              <w:t>(</w:t>
            </w:r>
            <w:r w:rsidRPr="00FB10D6">
              <w:rPr>
                <w:lang w:val="en-US"/>
              </w:rPr>
              <w:t>t</w:t>
            </w:r>
            <w:r w:rsidRPr="00FB10D6">
              <w:t xml:space="preserve">), </w:t>
            </w:r>
            <w:r w:rsidRPr="00FB10D6">
              <w:rPr>
                <w:lang w:val="en-US"/>
              </w:rPr>
              <w:t>y</w:t>
            </w:r>
            <w:r w:rsidRPr="00FB10D6">
              <w:rPr>
                <w:vertAlign w:val="subscript"/>
              </w:rPr>
              <w:t>0т</w:t>
            </w:r>
            <w:r w:rsidRPr="00FB10D6">
              <w:t>(</w:t>
            </w:r>
            <w:r w:rsidRPr="00FB10D6">
              <w:rPr>
                <w:lang w:val="en-US"/>
              </w:rPr>
              <w:t>t</w:t>
            </w:r>
            <w:r w:rsidRPr="00FB10D6">
              <w:t xml:space="preserve">), </w:t>
            </w:r>
            <w:r w:rsidRPr="00FB10D6">
              <w:rPr>
                <w:lang w:val="en-US"/>
              </w:rPr>
              <w:t>z</w:t>
            </w:r>
            <w:r w:rsidRPr="00FB10D6">
              <w:rPr>
                <w:vertAlign w:val="subscript"/>
              </w:rPr>
              <w:t>0т</w:t>
            </w:r>
            <w:r w:rsidRPr="00FB10D6">
              <w:t>(</w:t>
            </w:r>
            <w:r w:rsidRPr="00FB10D6">
              <w:rPr>
                <w:lang w:val="en-US"/>
              </w:rPr>
              <w:t>t</w:t>
            </w:r>
            <w:r w:rsidRPr="00FB10D6">
              <w:t>)), м</w:t>
            </w:r>
          </w:p>
        </w:tc>
        <w:tc>
          <w:tcPr>
            <w:tcW w:w="1275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Возможны разные сценарии. Прямолинейное движение со скоростью 8 и 10 уз согласно РС. </w:t>
            </w:r>
          </w:p>
        </w:tc>
      </w:tr>
      <w:tr w:rsidR="000C4827" w:rsidRPr="00FB10D6" w:rsidTr="000C4827">
        <w:tc>
          <w:tcPr>
            <w:tcW w:w="5524" w:type="dxa"/>
          </w:tcPr>
          <w:p w:rsidR="000C4827" w:rsidRPr="00FB10D6" w:rsidRDefault="000C4827" w:rsidP="000C4827">
            <w:pPr>
              <w:jc w:val="both"/>
            </w:pPr>
            <w:r w:rsidRPr="00FB10D6">
              <w:t>Описание принципов автоматического управления лебедкой</w:t>
            </w:r>
          </w:p>
        </w:tc>
        <w:tc>
          <w:tcPr>
            <w:tcW w:w="1275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Зависимость длины троса от управляющих параметров</w:t>
            </w:r>
          </w:p>
        </w:tc>
      </w:tr>
      <w:tr w:rsidR="000C4827" w:rsidRPr="00FB10D6" w:rsidTr="000C4827">
        <w:tc>
          <w:tcPr>
            <w:tcW w:w="5524" w:type="dxa"/>
          </w:tcPr>
          <w:p w:rsidR="000C4827" w:rsidRPr="00FB10D6" w:rsidRDefault="000C4827" w:rsidP="000C4827">
            <w:pPr>
              <w:jc w:val="both"/>
            </w:pPr>
            <w:r w:rsidRPr="00FB10D6">
              <w:t>Разрывное усилие, Н</w:t>
            </w:r>
          </w:p>
        </w:tc>
        <w:tc>
          <w:tcPr>
            <w:tcW w:w="1275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lastRenderedPageBreak/>
        <w:t>Силы движителя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Силы движителя зависят от скорости движения и оборотов. Косым обтеканием пренебрегается. Взаимодействием движителя с корпусом пренебрегается. Величина силы направлена по оси винта и определяется по формуле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т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т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</m:d>
                <m:r>
                  <w:rPr>
                    <w:rFonts w:ascii="Cambria Math" w:hAnsi="Cambria Math"/>
                  </w:rPr>
                  <m:t>ρ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17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 w:rsidRPr="00FB10D6">
        <w:t xml:space="preserve"> – зависимость коэффициента упора винта от поступи, </w:t>
      </w:r>
      <w:r w:rsidRPr="00FB10D6">
        <w:rPr>
          <w:i/>
        </w:rPr>
        <w:t>n</w:t>
      </w:r>
      <w:r w:rsidRPr="00FB10D6">
        <w:t xml:space="preserve"> – обороты винта в секунду, </w:t>
      </w:r>
      <w:r w:rsidRPr="00FB10D6">
        <w:rPr>
          <w:i/>
        </w:rPr>
        <w:t>D</w:t>
      </w:r>
      <w:r w:rsidRPr="00FB10D6">
        <w:t xml:space="preserve"> – диаметр винта. Зависимость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т</m:t>
            </m:r>
          </m:sub>
        </m:sSub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λ</m:t>
            </m:r>
          </m:e>
        </m:d>
      </m:oMath>
      <w:r w:rsidRPr="00FB10D6">
        <w:t xml:space="preserve"> определяется из технической документации на движитель, результатам модельных испытаний или CFD расчетов. </w:t>
      </w:r>
    </w:p>
    <w:p w:rsidR="000C4827" w:rsidRPr="00FB10D6" w:rsidRDefault="000C4827" w:rsidP="007F7752">
      <w:pPr>
        <w:spacing w:after="0" w:line="240" w:lineRule="auto"/>
        <w:ind w:firstLine="709"/>
        <w:jc w:val="both"/>
      </w:pPr>
      <w:r w:rsidRPr="00FB10D6">
        <w:t xml:space="preserve">Управление по курсу производится </w:t>
      </w:r>
      <w:proofErr w:type="spellStart"/>
      <w:r w:rsidRPr="00FB10D6">
        <w:t>разнотягом</w:t>
      </w:r>
      <w:proofErr w:type="spellEnd"/>
      <w:r w:rsidRPr="00FB10D6">
        <w:t xml:space="preserve"> (два </w:t>
      </w:r>
      <w:r w:rsidR="007F7752">
        <w:t>винта), и/или поворотом колонки</w:t>
      </w:r>
      <w:r w:rsidR="00232602">
        <w:t>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Перечень исходных данных представлен в таблице </w:t>
      </w:r>
      <w:r w:rsidRPr="00FB10D6">
        <w:fldChar w:fldCharType="begin"/>
      </w:r>
      <w:r w:rsidRPr="00FB10D6">
        <w:instrText xml:space="preserve"> REF _Ref208910476 \h  \* MERGEFORMAT </w:instrText>
      </w:r>
      <w:r w:rsidRPr="00FB10D6">
        <w:fldChar w:fldCharType="separate"/>
      </w:r>
      <w:r w:rsidRPr="00FB10D6">
        <w:rPr>
          <w:vanish/>
        </w:rPr>
        <w:t>Таблица</w:t>
      </w:r>
      <w:r w:rsidRPr="00FB10D6">
        <w:t xml:space="preserve">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3</w:t>
      </w:r>
      <w:r w:rsidRPr="00FB10D6">
        <w:fldChar w:fldCharType="end"/>
      </w:r>
    </w:p>
    <w:p w:rsidR="000C4827" w:rsidRPr="00FB10D6" w:rsidRDefault="000C4827" w:rsidP="00232602">
      <w:pPr>
        <w:spacing w:after="0" w:line="240" w:lineRule="auto"/>
        <w:ind w:firstLine="709"/>
        <w:jc w:val="both"/>
      </w:pPr>
      <w:bookmarkStart w:id="12" w:name="_Ref208910476"/>
      <w:r w:rsidRPr="00FB10D6">
        <w:t xml:space="preserve">Таблица </w:t>
      </w:r>
      <w:fldSimple w:instr=" STYLEREF 1 \s ">
        <w:r w:rsidR="00054D67">
          <w:rPr>
            <w:noProof/>
          </w:rPr>
          <w:t>1</w:t>
        </w:r>
      </w:fldSimple>
      <w:r w:rsidR="00054D67">
        <w:t>.</w:t>
      </w:r>
      <w:fldSimple w:instr=" SEQ Таблица \* ARABIC \s 1 ">
        <w:r w:rsidR="00054D67">
          <w:rPr>
            <w:noProof/>
          </w:rPr>
          <w:t>3</w:t>
        </w:r>
      </w:fldSimple>
      <w:bookmarkEnd w:id="12"/>
      <w:r w:rsidRPr="00232602">
        <w:t xml:space="preserve"> </w:t>
      </w:r>
      <w:r w:rsidRPr="00FB10D6">
        <w:t>Характеристики движительно-рулевого комплекса</w:t>
      </w:r>
    </w:p>
    <w:tbl>
      <w:tblPr>
        <w:tblStyle w:val="ae"/>
        <w:tblW w:w="9412" w:type="dxa"/>
        <w:tblLook w:val="04A0" w:firstRow="1" w:lastRow="0" w:firstColumn="1" w:lastColumn="0" w:noHBand="0" w:noVBand="1"/>
      </w:tblPr>
      <w:tblGrid>
        <w:gridCol w:w="5090"/>
        <w:gridCol w:w="1320"/>
        <w:gridCol w:w="3002"/>
      </w:tblGrid>
      <w:tr w:rsidR="000C4827" w:rsidRPr="00FB10D6" w:rsidTr="000C4827">
        <w:tc>
          <w:tcPr>
            <w:tcW w:w="5090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1320" w:type="dxa"/>
          </w:tcPr>
          <w:p w:rsidR="000C4827" w:rsidRPr="00FB10D6" w:rsidRDefault="000C4827" w:rsidP="000C4827">
            <w:pPr>
              <w:jc w:val="both"/>
            </w:pPr>
            <w:r w:rsidRPr="00FB10D6">
              <w:t>Значение</w:t>
            </w:r>
          </w:p>
        </w:tc>
        <w:tc>
          <w:tcPr>
            <w:tcW w:w="3002" w:type="dxa"/>
          </w:tcPr>
          <w:p w:rsidR="000C4827" w:rsidRPr="00FB10D6" w:rsidRDefault="000C4827" w:rsidP="000C4827">
            <w:pPr>
              <w:jc w:val="both"/>
            </w:pPr>
            <w:r w:rsidRPr="00FB10D6">
              <w:t>Примечание</w:t>
            </w:r>
          </w:p>
        </w:tc>
      </w:tr>
      <w:tr w:rsidR="000C4827" w:rsidRPr="00FB10D6" w:rsidTr="000C4827">
        <w:tc>
          <w:tcPr>
            <w:tcW w:w="5090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т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</m:d>
              </m:oMath>
            </m:oMathPara>
          </w:p>
        </w:tc>
        <w:tc>
          <w:tcPr>
            <w:tcW w:w="1320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2" w:type="dxa"/>
          </w:tcPr>
          <w:p w:rsidR="000C4827" w:rsidRPr="00FB10D6" w:rsidRDefault="000C4827" w:rsidP="000C4827">
            <w:pPr>
              <w:jc w:val="both"/>
            </w:pPr>
            <w:r w:rsidRPr="00FB10D6">
              <w:t>В виде таблицы</w:t>
            </w:r>
          </w:p>
        </w:tc>
      </w:tr>
      <w:tr w:rsidR="000C4827" w:rsidRPr="00FB10D6" w:rsidTr="000C4827">
        <w:tc>
          <w:tcPr>
            <w:tcW w:w="509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Координаты центров винтов в </w:t>
            </w:r>
            <w:r w:rsidR="00232602">
              <w:t>связанной</w:t>
            </w:r>
            <w:r w:rsidRPr="00FB10D6">
              <w:t xml:space="preserve"> СК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в1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в1</m:t>
                      </m:r>
                    </m:sub>
                  </m:sSub>
                  <m:r>
                    <w:rPr>
                      <w:rFonts w:ascii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в1</m:t>
                      </m:r>
                    </m:sub>
                  </m:sSub>
                </m:e>
              </m:d>
            </m:oMath>
            <w:r w:rsidRPr="00FB10D6">
              <w:t xml:space="preserve">,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в2</m:t>
                      </m:r>
                    </m:sub>
                  </m:sSub>
                  <m:r>
                    <w:rPr>
                      <w:rFonts w:ascii="Cambria Math" w:hAnsi="Cambria Math"/>
                    </w:rPr>
                    <m:t xml:space="preserve">, 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в2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,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в2</m:t>
                      </m:r>
                    </m:sub>
                  </m:sSub>
                </m:e>
              </m:d>
            </m:oMath>
            <w:r w:rsidRPr="00FB10D6">
              <w:t>, м</w:t>
            </w:r>
          </w:p>
        </w:tc>
        <w:tc>
          <w:tcPr>
            <w:tcW w:w="1320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2" w:type="dxa"/>
          </w:tcPr>
          <w:p w:rsidR="000C4827" w:rsidRPr="00FB10D6" w:rsidRDefault="000C4827" w:rsidP="000C4827">
            <w:pPr>
              <w:jc w:val="both"/>
            </w:pP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Аэродинамические силы на корпусе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Аэродинамические силы на надводной части корпуса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Pr="00FB10D6">
        <w:t xml:space="preserve"> определяются по результатам круговых продувок надводной части в модельном эксперименте или с использованием CFD моделирования.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Силы представляются в виде компонент в зависимости от угла скольжения </w:t>
      </w:r>
      <w:r w:rsidRPr="00FB10D6">
        <w:rPr>
          <w:rFonts w:cstheme="minorHAnsi"/>
          <w:i/>
        </w:rPr>
        <w:t>β</w:t>
      </w:r>
      <w:r w:rsidRPr="00FB10D6">
        <w:t>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p>
                    </m:sSub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20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С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z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p>
                    </m:sSub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21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p>
                    </m:sSub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L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22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y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a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ρ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sup>
                    </m:sSub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L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23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eastAsiaTheme="minorEastAsia"/>
        </w:rPr>
      </w:pPr>
      <w:r w:rsidRPr="00FB10D6">
        <w:rPr>
          <w:rFonts w:eastAsiaTheme="minorEastAsia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мид</m:t>
            </m:r>
          </m:sub>
          <m:sup>
            <m:r>
              <w:rPr>
                <w:rFonts w:ascii="Cambria Math" w:hAnsi="Cambria Math"/>
              </w:rPr>
              <m:t>a</m:t>
            </m:r>
          </m:sup>
        </m:sSubSup>
      </m:oMath>
      <w:r w:rsidRPr="00FB10D6">
        <w:rPr>
          <w:rFonts w:eastAsiaTheme="minorEastAsia"/>
        </w:rPr>
        <w:t xml:space="preserve"> – площадь миделя надводной части судна, </w:t>
      </w:r>
      <w:r w:rsidRPr="00FB10D6">
        <w:rPr>
          <w:rFonts w:eastAsiaTheme="minorEastAsia"/>
          <w:i/>
          <w:lang w:val="en-US"/>
        </w:rPr>
        <w:t>L</w:t>
      </w:r>
      <w:r w:rsidRPr="00FB10D6">
        <w:rPr>
          <w:rFonts w:eastAsiaTheme="minorEastAsia"/>
        </w:rPr>
        <w:t xml:space="preserve"> – длина корпуса по конструктивной ватерлинии. Силы рассчитываются в земной (она же скоростная) СК, моменты рассчитываются в </w:t>
      </w:r>
      <w:r w:rsidR="00232602">
        <w:rPr>
          <w:rFonts w:eastAsiaTheme="minorEastAsia"/>
        </w:rPr>
        <w:t>связанной</w:t>
      </w:r>
      <w:r w:rsidRPr="00FB10D6">
        <w:rPr>
          <w:rFonts w:eastAsiaTheme="minorEastAsia"/>
        </w:rPr>
        <w:t xml:space="preserve"> СК</w:t>
      </w:r>
    </w:p>
    <w:p w:rsidR="000C4827" w:rsidRPr="00232602" w:rsidRDefault="000C4827" w:rsidP="000C4827">
      <w:pPr>
        <w:pStyle w:val="af0"/>
        <w:spacing w:after="0"/>
        <w:jc w:val="both"/>
        <w:rPr>
          <w:rFonts w:eastAsiaTheme="minorEastAsia"/>
          <w:i w:val="0"/>
          <w:iCs w:val="0"/>
          <w:color w:val="auto"/>
          <w:sz w:val="22"/>
          <w:szCs w:val="22"/>
        </w:rPr>
      </w:pPr>
      <w:r w:rsidRPr="00232602">
        <w:rPr>
          <w:rFonts w:eastAsiaTheme="minorEastAsia"/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eastAsiaTheme="minorEastAsia"/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t>.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eastAsiaTheme="minorEastAsia"/>
          <w:i w:val="0"/>
          <w:iCs w:val="0"/>
          <w:noProof/>
          <w:color w:val="auto"/>
          <w:sz w:val="22"/>
          <w:szCs w:val="22"/>
        </w:rPr>
        <w:t>4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end"/>
      </w:r>
      <w:r w:rsidRPr="00232602">
        <w:rPr>
          <w:rFonts w:eastAsiaTheme="minorEastAsia"/>
          <w:i w:val="0"/>
          <w:iCs w:val="0"/>
          <w:color w:val="auto"/>
          <w:sz w:val="22"/>
          <w:szCs w:val="22"/>
        </w:rPr>
        <w:t xml:space="preserve"> Аэродинамические характеристики</w:t>
      </w:r>
    </w:p>
    <w:tbl>
      <w:tblPr>
        <w:tblStyle w:val="ae"/>
        <w:tblW w:w="9663" w:type="dxa"/>
        <w:tblLook w:val="04A0" w:firstRow="1" w:lastRow="0" w:firstColumn="1" w:lastColumn="0" w:noHBand="0" w:noVBand="1"/>
      </w:tblPr>
      <w:tblGrid>
        <w:gridCol w:w="5240"/>
        <w:gridCol w:w="1418"/>
        <w:gridCol w:w="3005"/>
      </w:tblGrid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1418" w:type="dxa"/>
          </w:tcPr>
          <w:p w:rsidR="000C4827" w:rsidRPr="00FB10D6" w:rsidRDefault="000C4827" w:rsidP="000C4827">
            <w:pPr>
              <w:jc w:val="both"/>
            </w:pPr>
            <w:r w:rsidRPr="00FB10D6">
              <w:t>Значение</w:t>
            </w: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Примечание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силы воздушного обтекания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С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a</m:t>
                  </m:r>
                </m:sup>
              </m:sSubSup>
            </m:oMath>
            <w:r w:rsidRPr="00FB10D6">
              <w:t xml:space="preserve"> надводной части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418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 виде таблицы 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силы воздушного обтекания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С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z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a</m:t>
                  </m:r>
                </m:sup>
              </m:sSubSup>
            </m:oMath>
            <w:r w:rsidRPr="00FB10D6">
              <w:t xml:space="preserve"> надводной части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418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 виде таблицы 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момента воздушного обтекания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a</m:t>
                  </m:r>
                </m:sup>
              </m:sSubSup>
            </m:oMath>
            <w:r w:rsidRPr="00FB10D6">
              <w:t xml:space="preserve"> надводной части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418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В виде таблицы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момента воздушного обтекания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y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a</m:t>
                  </m:r>
                </m:sup>
              </m:sSubSup>
            </m:oMath>
            <w:r w:rsidRPr="00FB10D6">
              <w:t xml:space="preserve"> надводной части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418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В виде таблицы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  <w:rPr>
                <w:vertAlign w:val="superscript"/>
              </w:rPr>
            </w:pPr>
            <w:r w:rsidRPr="00FB10D6">
              <w:t xml:space="preserve">Плотность воздуха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oMath>
            <w:r w:rsidRPr="00FB10D6">
              <w:rPr>
                <w:rFonts w:eastAsiaTheme="minorEastAsia"/>
              </w:rPr>
              <w:t>, кг/м</w:t>
            </w:r>
            <w:r w:rsidRPr="00FB10D6">
              <w:rPr>
                <w:rFonts w:eastAsiaTheme="minorEastAsia"/>
                <w:vertAlign w:val="superscript"/>
              </w:rPr>
              <w:t>3</w:t>
            </w:r>
          </w:p>
        </w:tc>
        <w:tc>
          <w:tcPr>
            <w:tcW w:w="1418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Номинальная скорость обдувки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</m:sSub>
            </m:oMath>
            <w:r w:rsidRPr="00FB10D6">
              <w:t>, м/с</w:t>
            </w:r>
          </w:p>
        </w:tc>
        <w:tc>
          <w:tcPr>
            <w:tcW w:w="1418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Гидродинамические силы на корпусе</w:t>
      </w:r>
    </w:p>
    <w:p w:rsidR="000C4827" w:rsidRPr="00FB10D6" w:rsidRDefault="000C4827" w:rsidP="000C4827">
      <w:pPr>
        <w:spacing w:after="0" w:line="240" w:lineRule="auto"/>
        <w:ind w:firstLine="709"/>
        <w:jc w:val="both"/>
        <w:rPr>
          <w:rFonts w:cstheme="minorHAnsi"/>
        </w:rPr>
      </w:pPr>
      <w:r w:rsidRPr="00FB10D6">
        <w:rPr>
          <w:rFonts w:cstheme="minorHAnsi"/>
        </w:rPr>
        <w:t xml:space="preserve">Гидродинамическая сила на корпусе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theme="minorHAnsi"/>
              </w:rPr>
              <m:t>г</m:t>
            </m:r>
          </m:sub>
        </m:sSub>
      </m:oMath>
      <w:r w:rsidRPr="00FB10D6">
        <w:rPr>
          <w:rFonts w:cstheme="minorHAnsi"/>
        </w:rPr>
        <w:t xml:space="preserve"> определяются в виде компонент сил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w:rPr>
                <w:rFonts w:ascii="Cambria Math" w:hAnsi="Cambria Math" w:cstheme="minorHAnsi"/>
              </w:rPr>
              <m:t>F</m:t>
            </m:r>
          </m:e>
          <m:sub>
            <m:r>
              <w:rPr>
                <w:rFonts w:ascii="Cambria Math" w:hAnsi="Cambria Math" w:cstheme="minorHAnsi"/>
              </w:rPr>
              <m:t>x</m:t>
            </m:r>
          </m:sub>
        </m:sSub>
      </m:oMath>
      <w:r w:rsidRPr="00FB10D6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w:rPr>
                <w:rFonts w:ascii="Cambria Math" w:hAnsi="Cambria Math" w:cstheme="minorHAnsi"/>
              </w:rPr>
              <m:t>F</m:t>
            </m:r>
          </m:e>
          <m:sub>
            <m:r>
              <w:rPr>
                <w:rFonts w:ascii="Cambria Math" w:hAnsi="Cambria Math" w:cstheme="minorHAnsi"/>
              </w:rPr>
              <m:t>y</m:t>
            </m:r>
          </m:sub>
        </m:sSub>
      </m:oMath>
      <w:r w:rsidRPr="00FB10D6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w:rPr>
                <w:rFonts w:ascii="Cambria Math" w:hAnsi="Cambria Math" w:cstheme="minorHAnsi"/>
              </w:rPr>
              <m:t>F</m:t>
            </m:r>
          </m:e>
          <m:sub>
            <m:r>
              <w:rPr>
                <w:rFonts w:ascii="Cambria Math" w:hAnsi="Cambria Math" w:cstheme="minorHAnsi"/>
              </w:rPr>
              <m:t>z</m:t>
            </m:r>
          </m:sub>
        </m:sSub>
      </m:oMath>
      <w:r w:rsidRPr="00FB10D6">
        <w:rPr>
          <w:rFonts w:cstheme="minorHAnsi"/>
        </w:rPr>
        <w:t xml:space="preserve">  в земной СК и моментов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w:rPr>
                <w:rFonts w:ascii="Cambria Math" w:hAnsi="Cambria Math" w:cstheme="minorHAnsi"/>
              </w:rPr>
              <m:t>M</m:t>
            </m:r>
          </m:e>
          <m:sub>
            <m:r>
              <w:rPr>
                <w:rFonts w:ascii="Cambria Math" w:hAnsi="Cambria Math" w:cstheme="minorHAnsi"/>
              </w:rPr>
              <m:t>x</m:t>
            </m:r>
          </m:sub>
        </m:sSub>
      </m:oMath>
      <w:r w:rsidRPr="00FB10D6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w:rPr>
                <w:rFonts w:ascii="Cambria Math" w:hAnsi="Cambria Math" w:cstheme="minorHAnsi"/>
              </w:rPr>
              <m:t>M</m:t>
            </m:r>
          </m:e>
          <m:sub>
            <m:r>
              <w:rPr>
                <w:rFonts w:ascii="Cambria Math" w:hAnsi="Cambria Math" w:cstheme="minorHAnsi"/>
              </w:rPr>
              <m:t>y</m:t>
            </m:r>
          </m:sub>
        </m:sSub>
      </m:oMath>
      <w:r w:rsidRPr="00FB10D6">
        <w:rPr>
          <w:rFonts w:cstheme="minorHAnsi"/>
        </w:rPr>
        <w:t xml:space="preserve">, </w:t>
      </w:r>
      <m:oMath>
        <m:sSub>
          <m:sSubPr>
            <m:ctrlPr>
              <w:rPr>
                <w:rFonts w:ascii="Cambria Math" w:hAnsi="Cambria Math" w:cstheme="minorHAnsi"/>
              </w:rPr>
            </m:ctrlPr>
          </m:sSubPr>
          <m:e>
            <m:r>
              <w:rPr>
                <w:rFonts w:ascii="Cambria Math" w:hAnsi="Cambria Math" w:cstheme="minorHAnsi"/>
              </w:rPr>
              <m:t>M</m:t>
            </m:r>
          </m:e>
          <m:sub>
            <m:r>
              <w:rPr>
                <w:rFonts w:ascii="Cambria Math" w:hAnsi="Cambria Math" w:cstheme="minorHAnsi"/>
              </w:rPr>
              <m:t>z</m:t>
            </m:r>
          </m:sub>
        </m:sSub>
      </m:oMath>
      <w:r w:rsidRPr="00FB10D6">
        <w:rPr>
          <w:rFonts w:cstheme="minorHAnsi"/>
        </w:rPr>
        <w:t xml:space="preserve"> в </w:t>
      </w:r>
      <w:r w:rsidR="00232602">
        <w:rPr>
          <w:rFonts w:cstheme="minorHAnsi"/>
        </w:rPr>
        <w:t>связанной</w:t>
      </w:r>
      <w:r w:rsidRPr="00FB10D6">
        <w:rPr>
          <w:rFonts w:cstheme="minorHAnsi"/>
        </w:rPr>
        <w:t xml:space="preserve"> СК. Каждая компонента силы включает в себя составляющие различной физической природы. Среди них сила гидростатического давления, сила </w:t>
      </w:r>
      <w:r w:rsidRPr="00FB10D6">
        <w:rPr>
          <w:rFonts w:cstheme="minorHAnsi"/>
        </w:rPr>
        <w:lastRenderedPageBreak/>
        <w:t>трения, сила давления стационарного обтекания (сопротивление формы + волновое сопротивление), сила взаимодействия с волной, силы инерции воды, силы гидродинамического демпфирования.</w:t>
      </w:r>
    </w:p>
    <w:p w:rsidR="000C4827" w:rsidRPr="00FB10D6" w:rsidRDefault="000C4827" w:rsidP="000C4827">
      <w:pPr>
        <w:spacing w:after="0" w:line="240" w:lineRule="auto"/>
        <w:ind w:firstLine="709"/>
        <w:jc w:val="both"/>
        <w:rPr>
          <w:rFonts w:cstheme="minorHAnsi"/>
        </w:rPr>
      </w:pPr>
      <w:r w:rsidRPr="00FB10D6">
        <w:rPr>
          <w:rFonts w:cstheme="minorHAnsi"/>
        </w:rPr>
        <w:t>Часть гидродинамических сил может быть получена путем физических модельных испытаний или CFD моделирования.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Учет предыстории движения</w:t>
      </w:r>
    </w:p>
    <w:p w:rsidR="000C4827" w:rsidRPr="00FB10D6" w:rsidRDefault="000C4827" w:rsidP="000C4827">
      <w:pPr>
        <w:spacing w:after="0" w:line="240" w:lineRule="auto"/>
        <w:ind w:firstLine="709"/>
        <w:jc w:val="both"/>
        <w:rPr>
          <w:rFonts w:cstheme="minorHAnsi"/>
        </w:rPr>
      </w:pPr>
      <w:r w:rsidRPr="00FB10D6">
        <w:rPr>
          <w:rFonts w:cstheme="minorHAnsi"/>
        </w:rPr>
        <w:t>В динамике силы определяются предысторией движения: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0C4827" w:rsidP="000C4827">
            <w:pPr>
              <w:ind w:firstLine="709"/>
              <w:jc w:val="both"/>
              <w:rPr>
                <w:rFonts w:cstheme="minorHAns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,</m:t>
                    </m:r>
                    <m:acc>
                      <m:accPr>
                        <m:chr m:val="̇"/>
                        <m:ctrlPr>
                          <w:rPr>
                            <w:rFonts w:ascii="Cambria Math" w:hAnsi="Cambria Math" w:cstheme="minorHAnsi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>,</m:t>
                        </m:r>
                      </m:e>
                    </m:acc>
                    <m:acc>
                      <m:accPr>
                        <m:chr m:val="̈"/>
                        <m:ctrlPr>
                          <w:rPr>
                            <w:rFonts w:ascii="Cambria Math" w:hAnsi="Cambria Math" w:cstheme="minorHAnsi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</w:rPr>
                          <m:t xml:space="preserve"> 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 xml:space="preserve">, </m:t>
                    </m:r>
                    <m:acc>
                      <m:accPr>
                        <m:chr m:val="⃛"/>
                        <m:ctrlPr>
                          <w:rPr>
                            <w:rFonts w:ascii="Cambria Math" w:hAnsi="Cambria Math" w:cstheme="minorHAnsi"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inorHAnsi"/>
                          </w:rP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</w:rPr>
                      <m:t>,…</m:t>
                    </m:r>
                  </m:e>
                </m:d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cstheme="minorHAnsi"/>
              </w:rPr>
            </w:pPr>
            <w:r w:rsidRPr="00FB10D6">
              <w:rPr>
                <w:rFonts w:cstheme="minorHAnsi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24</w:t>
              </w:r>
            </w:fldSimple>
            <w:r w:rsidRPr="00FB10D6">
              <w:rPr>
                <w:rFonts w:cstheme="minorHAnsi"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cstheme="minorHAnsi"/>
        </w:rPr>
      </w:pPr>
      <w:r w:rsidRPr="00FB10D6">
        <w:rPr>
          <w:rFonts w:cstheme="minorHAnsi"/>
        </w:rPr>
        <w:t>Проводя линеаризацию по второму и третьему аргументам и не учитывая производные более высоки порядков получим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0C4827" w:rsidP="000C4827">
            <w:pPr>
              <w:ind w:firstLine="709"/>
              <w:jc w:val="both"/>
              <w:rPr>
                <w:rFonts w:cstheme="minorHAns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=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F</m:t>
                </m:r>
                <m:d>
                  <m:dPr>
                    <m:ctrlPr>
                      <w:rPr>
                        <w:rFonts w:ascii="Cambria Math" w:hAnsi="Cambria Math" w:cstheme="minorHAnsi"/>
                      </w:rPr>
                    </m:ctrlPr>
                  </m:d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k</m:t>
                </m:r>
                <m:acc>
                  <m:accPr>
                    <m:chr m:val="̇"/>
                    <m:ctrlPr>
                      <w:rPr>
                        <w:rFonts w:ascii="Cambria Math" w:hAnsi="Cambria Math" w:cstheme="minorHAnsi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 w:cstheme="minorHAnsi"/>
                  </w:rPr>
                  <m:t>+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m</m:t>
                </m:r>
                <m:acc>
                  <m:accPr>
                    <m:chr m:val="̈"/>
                    <m:ctrlPr>
                      <w:rPr>
                        <w:rFonts w:ascii="Cambria Math" w:hAnsi="Cambria Math" w:cstheme="minorHAnsi"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cstheme="minorHAnsi"/>
              </w:rPr>
            </w:pPr>
            <w:r w:rsidRPr="00FB10D6">
              <w:rPr>
                <w:rFonts w:cstheme="minorHAnsi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25</w:t>
              </w:r>
            </w:fldSimple>
            <w:r w:rsidRPr="00FB10D6">
              <w:rPr>
                <w:rFonts w:cstheme="minorHAnsi"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cstheme="minorHAnsi"/>
        </w:rPr>
      </w:pPr>
      <w:r w:rsidRPr="00FB10D6">
        <w:rPr>
          <w:rFonts w:cstheme="minorHAnsi"/>
        </w:rPr>
        <w:t xml:space="preserve">где </w:t>
      </w:r>
      <m:oMath>
        <m:r>
          <m:rPr>
            <m:sty m:val="bi"/>
          </m:rPr>
          <w:rPr>
            <w:rFonts w:ascii="Cambria Math" w:hAnsi="Cambria Math" w:cstheme="minorHAnsi"/>
          </w:rPr>
          <m:t>F</m:t>
        </m:r>
        <m:d>
          <m:dPr>
            <m:ctrlPr>
              <w:rPr>
                <w:rFonts w:ascii="Cambria Math" w:hAnsi="Cambria Math" w:cstheme="minorHAnsi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theme="minorHAnsi"/>
              </w:rPr>
              <m:t>x</m:t>
            </m:r>
          </m:e>
        </m:d>
      </m:oMath>
      <w:r w:rsidRPr="00FB10D6">
        <w:rPr>
          <w:rFonts w:cstheme="minorHAnsi"/>
        </w:rPr>
        <w:t xml:space="preserve"> – гидродинамические силы при статической буксировке и силы ветрового воздействия, </w:t>
      </w:r>
      <w:r w:rsidRPr="00FB10D6">
        <w:rPr>
          <w:rFonts w:cstheme="minorHAnsi"/>
          <w:b/>
          <w:i/>
        </w:rPr>
        <w:t>k</w:t>
      </w:r>
      <w:r w:rsidRPr="00FB10D6">
        <w:rPr>
          <w:rFonts w:cstheme="minorHAnsi"/>
        </w:rPr>
        <w:t xml:space="preserve"> – коэффициенты демпфирующих сил, </w:t>
      </w:r>
      <w:r w:rsidRPr="00FB10D6">
        <w:rPr>
          <w:rFonts w:cstheme="minorHAnsi"/>
          <w:b/>
          <w:i/>
        </w:rPr>
        <w:t>m</w:t>
      </w:r>
      <w:r w:rsidRPr="00FB10D6">
        <w:rPr>
          <w:rFonts w:cstheme="minorHAnsi"/>
        </w:rPr>
        <w:t xml:space="preserve"> – присоединенные массы. Тогда силы инерции воды и силы гидродинамического демпфирования определяются набором коэффициентов </w:t>
      </w:r>
      <w:r w:rsidRPr="00FB10D6">
        <w:rPr>
          <w:rFonts w:cstheme="minorHAnsi"/>
          <w:b/>
          <w:i/>
        </w:rPr>
        <w:t>k</w:t>
      </w:r>
      <w:r w:rsidRPr="00FB10D6">
        <w:rPr>
          <w:rFonts w:cstheme="minorHAnsi"/>
        </w:rPr>
        <w:t xml:space="preserve"> и </w:t>
      </w:r>
      <w:r w:rsidRPr="00FB10D6">
        <w:rPr>
          <w:rFonts w:cstheme="minorHAnsi"/>
          <w:b/>
          <w:i/>
        </w:rPr>
        <w:t>m</w:t>
      </w:r>
      <w:r w:rsidRPr="00FB10D6">
        <w:rPr>
          <w:rFonts w:cstheme="minorHAnsi"/>
        </w:rPr>
        <w:t>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Номинальная скорость буксировки и посадка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Вводится допущение о квадратичной зависимости некоторых сил от скорости движения. При этом ряд гидродинамических сил можно представить в виде безразмерных коэффициентов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0C4827" w:rsidP="000C4827">
            <w:pPr>
              <w:ind w:firstLine="709"/>
              <w:jc w:val="both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C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  <m:r>
                      <w:rPr>
                        <w:rFonts w:ascii="Cambria Math" w:hAnsi="Cambria Math"/>
                        <w:lang w:val="en-US"/>
                      </w:rPr>
                      <m:t>F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S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26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w:r w:rsidRPr="00FB10D6">
        <w:rPr>
          <w:i/>
          <w:lang w:val="en-US"/>
        </w:rPr>
        <w:t>F</w:t>
      </w:r>
      <w:r w:rsidRPr="00FB10D6">
        <w:t xml:space="preserve"> – величина силы, </w:t>
      </w:r>
      <w:r w:rsidRPr="00FB10D6">
        <w:rPr>
          <w:i/>
          <w:lang w:val="en-US"/>
        </w:rPr>
        <w:t>V</w:t>
      </w:r>
      <w:r w:rsidRPr="00FB10D6">
        <w:t xml:space="preserve"> – скорость движения или локальная скорость встречи с водной средой, </w:t>
      </w:r>
      <w:r w:rsidRPr="00FB10D6">
        <w:rPr>
          <w:i/>
          <w:lang w:val="en-US"/>
        </w:rPr>
        <w:t>S</w:t>
      </w:r>
      <w:r w:rsidRPr="00FB10D6">
        <w:t xml:space="preserve"> – характерная площадь, </w:t>
      </w:r>
      <w:r w:rsidRPr="00FB10D6">
        <w:rPr>
          <w:rFonts w:cstheme="minorHAnsi"/>
          <w:i/>
        </w:rPr>
        <w:t>ρ</w:t>
      </w:r>
      <w:r w:rsidRPr="00FB10D6">
        <w:t xml:space="preserve"> – плотность среды. Такой подход позволяет сократить количество испытаний/расчетов для определения исходных данных и упростить реализацию математической модели динамики. Испытания/расчеты проводятся для номинальной скорости буксировки, соответствующей некоторому среднему эксплуатационному значению скорости движения буксира на исследуемых режимах.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Вводится допущение о том, что ряд сил не зависит от посадки судна. В качестве номинальной посадки выбирается некоторая посадка на штатном режиме эксплуатации.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Перечень исходных данных представлен в таблице </w:t>
      </w:r>
      <w:r w:rsidRPr="00FB10D6">
        <w:fldChar w:fldCharType="begin"/>
      </w:r>
      <w:r w:rsidRPr="00FB10D6">
        <w:instrText xml:space="preserve"> REF _Ref208910799 \h  \* MERGEFORMAT </w:instrText>
      </w:r>
      <w:r w:rsidRPr="00FB10D6">
        <w:fldChar w:fldCharType="separate"/>
      </w:r>
      <w:r w:rsidRPr="00FB10D6">
        <w:rPr>
          <w:vanish/>
        </w:rPr>
        <w:t>Таблица</w:t>
      </w:r>
      <w:r w:rsidRPr="00FB10D6">
        <w:t xml:space="preserve">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5</w:t>
      </w:r>
      <w:r w:rsidRPr="00FB10D6">
        <w:fldChar w:fldCharType="end"/>
      </w:r>
      <w:r w:rsidRPr="00FB10D6">
        <w:t>.</w:t>
      </w:r>
    </w:p>
    <w:p w:rsidR="000C4827" w:rsidRPr="00FB10D6" w:rsidRDefault="000C4827" w:rsidP="00232602">
      <w:pPr>
        <w:spacing w:after="0" w:line="240" w:lineRule="auto"/>
        <w:ind w:firstLine="709"/>
        <w:jc w:val="both"/>
      </w:pPr>
      <w:bookmarkStart w:id="13" w:name="_Ref208910799"/>
      <w:r w:rsidRPr="00FB10D6">
        <w:t xml:space="preserve">Таблица </w:t>
      </w:r>
      <w:fldSimple w:instr=" STYLEREF 1 \s ">
        <w:r w:rsidR="00054D67">
          <w:rPr>
            <w:noProof/>
          </w:rPr>
          <w:t>1</w:t>
        </w:r>
      </w:fldSimple>
      <w:r w:rsidR="00054D67">
        <w:t>.</w:t>
      </w:r>
      <w:fldSimple w:instr=" SEQ Таблица \* ARABIC \s 1 ">
        <w:r w:rsidR="00054D67">
          <w:rPr>
            <w:noProof/>
          </w:rPr>
          <w:t>5</w:t>
        </w:r>
      </w:fldSimple>
      <w:bookmarkEnd w:id="13"/>
      <w:r w:rsidRPr="00FB10D6">
        <w:t xml:space="preserve"> Номинальные параметры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240"/>
        <w:gridCol w:w="1559"/>
        <w:gridCol w:w="2552"/>
      </w:tblGrid>
      <w:tr w:rsidR="000C4827" w:rsidRPr="00FB10D6" w:rsidTr="000C4827">
        <w:tc>
          <w:tcPr>
            <w:tcW w:w="5240" w:type="dxa"/>
            <w:tcBorders>
              <w:bottom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  <w:r w:rsidRPr="00FB10D6">
              <w:t>Значение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  <w:r w:rsidRPr="00FB10D6">
              <w:t>Примечание</w:t>
            </w:r>
          </w:p>
        </w:tc>
      </w:tr>
      <w:tr w:rsidR="000C4827" w:rsidRPr="00FB10D6" w:rsidTr="000C482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  <w:r w:rsidRPr="00FB10D6">
              <w:t xml:space="preserve">Номинальная скорость буксировки </w:t>
            </w:r>
            <w:r w:rsidRPr="00FB10D6">
              <w:rPr>
                <w:i/>
                <w:lang w:val="en-US"/>
              </w:rPr>
              <w:t>V</w:t>
            </w:r>
            <w:r w:rsidRPr="00FB10D6">
              <w:t>, м/с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  <w:rPr>
                <w:vertAlign w:val="superscript"/>
              </w:rPr>
            </w:pPr>
            <w:r w:rsidRPr="00FB10D6">
              <w:t>Плотность воды</w:t>
            </w:r>
            <m:oMath>
              <m:r>
                <w:rPr>
                  <w:rFonts w:ascii="Cambria Math" w:hAnsi="Cambria Math"/>
                </w:rPr>
                <m:t xml:space="preserve"> ρ</m:t>
              </m:r>
            </m:oMath>
            <w:r w:rsidRPr="00FB10D6">
              <w:t>, кг/м</w:t>
            </w:r>
            <w:r w:rsidRPr="00FB10D6">
              <w:rPr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  <w:r w:rsidRPr="00FB10D6">
              <w:t>Номинальное всплытие (</w:t>
            </w:r>
            <w:proofErr w:type="spellStart"/>
            <w:r w:rsidRPr="00FB10D6">
              <w:t>отстояние</w:t>
            </w:r>
            <w:proofErr w:type="spellEnd"/>
            <w:r w:rsidRPr="00FB10D6">
              <w:t xml:space="preserve"> центра масс относительно невозмущенной поверхности воды),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</w:tr>
      <w:tr w:rsidR="000C4827" w:rsidRPr="00FB10D6" w:rsidTr="000C4827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  <w:r w:rsidRPr="00FB10D6">
              <w:t xml:space="preserve">Номинальный дифферент </w:t>
            </w:r>
            <w:r w:rsidRPr="00FB10D6">
              <w:rPr>
                <w:rFonts w:cstheme="minorHAnsi"/>
                <w:i/>
              </w:rPr>
              <w:t>ψ</w:t>
            </w:r>
            <w:r w:rsidRPr="00FB10D6">
              <w:t>, град.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827" w:rsidRPr="00FB10D6" w:rsidRDefault="000C4827" w:rsidP="000C4827">
            <w:pPr>
              <w:jc w:val="both"/>
            </w:pP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Сила гидростатического давления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Сила гидростатического давления определяется как интеграл гидростатического давления по погруженной поверхности корпуса с учетом текущей осадки судна и формы свободной поверхности при волнении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F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p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sub>
                  <m:sup/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p</m:t>
                    </m:r>
                    <m:r>
                      <w:rPr>
                        <w:rFonts w:ascii="Cambria Math" w:eastAsiaTheme="minorEastAsia" w:hAnsi="Cambria Math"/>
                      </w:rPr>
                      <m:t>d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S</m:t>
                    </m:r>
                    <m:r>
                      <w:rPr>
                        <w:rFonts w:ascii="Cambria Math" w:eastAsiaTheme="minorEastAsia" w:hAnsi="Cambria Math"/>
                      </w:rPr>
                      <m:t xml:space="preserve">, </m:t>
                    </m:r>
                  </m:e>
                </m:nary>
                <m:r>
                  <w:rPr>
                    <w:rFonts w:ascii="Cambria Math" w:hAnsi="Cambria Math"/>
                  </w:rPr>
                  <m:t>p=ρg(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г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-x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</m:func>
                <m:r>
                  <w:rPr>
                    <w:rFonts w:ascii="Cambria Math" w:hAnsi="Cambria Math"/>
                  </w:rPr>
                  <m:t>+y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func>
                <m:r>
                  <w:rPr>
                    <w:rFonts w:ascii="Cambria Math" w:hAnsi="Cambria Math"/>
                  </w:rPr>
                  <m:t>)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27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г</m:t>
            </m:r>
          </m:sub>
        </m:sSub>
      </m:oMath>
      <w:r w:rsidRPr="00FB10D6">
        <w:rPr>
          <w:rFonts w:eastAsiaTheme="minorEastAsia"/>
        </w:rPr>
        <w:t xml:space="preserve"> – вертикальная координата свободной поверхности с учетом волнения,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z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FB10D6">
        <w:rPr>
          <w:rFonts w:eastAsiaTheme="minorEastAsia"/>
        </w:rPr>
        <w:t xml:space="preserve"> – вертикальная координата центра тяжести судна в земной СК, </w:t>
      </w:r>
      <w:r w:rsidRPr="00FB10D6">
        <w:rPr>
          <w:rFonts w:eastAsiaTheme="minorEastAsia"/>
          <w:lang w:val="en-US"/>
        </w:rPr>
        <w:t>S</w:t>
      </w:r>
      <w:r w:rsidRPr="00FB10D6">
        <w:rPr>
          <w:rFonts w:eastAsiaTheme="minorEastAsia"/>
        </w:rPr>
        <w:t xml:space="preserve"> – площадь погруженной поверхности. Интеграл рассчитывается численно для точек контрольных сечений.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Сила сопротивления трения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Предполагается, что сила сопротивления трения пропорциональна площади замытой поверхности. Она дает вклад только в силу буксировочного сопротивления. Площадь замытой поверхности определяется с учетом осадки судна в динамике и формы свободной поверхности при </w:t>
      </w:r>
      <w:r w:rsidRPr="00FB10D6">
        <w:lastRenderedPageBreak/>
        <w:t>волнении в текущий момент времени. Деформацией свободной поверхности при движении судна пренебрегается. Величина силы определяется по формуле Прандтля-</w:t>
      </w:r>
      <w:proofErr w:type="spellStart"/>
      <w:r w:rsidRPr="00FB10D6">
        <w:t>Шлихтинга</w:t>
      </w:r>
      <w:proofErr w:type="spellEnd"/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тр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0.455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funcPr>
                              <m:fNam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lg</m:t>
                                </m:r>
                              </m:fName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Re</m:t>
                                </m:r>
                              </m:e>
                            </m:func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2.58</m:t>
                        </m:r>
                      </m:sup>
                    </m:sSup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S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28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eastAsiaTheme="minorEastAsia"/>
        </w:rPr>
      </w:pPr>
      <w:r w:rsidRPr="00FB10D6">
        <w:t xml:space="preserve">где </w:t>
      </w:r>
      <w:r w:rsidRPr="00FB10D6">
        <w:rPr>
          <w:rFonts w:eastAsiaTheme="minorEastAsia"/>
          <w:i/>
          <w:lang w:val="en-US"/>
        </w:rPr>
        <w:t>S</w:t>
      </w:r>
      <w:r w:rsidRPr="00FB10D6">
        <w:rPr>
          <w:rFonts w:eastAsiaTheme="minorEastAsia"/>
        </w:rPr>
        <w:t xml:space="preserve"> – площадь замытой поверхности, </w:t>
      </w:r>
      <w:r w:rsidRPr="00FB10D6">
        <w:rPr>
          <w:rFonts w:eastAsiaTheme="minorEastAsia"/>
          <w:i/>
          <w:lang w:val="en-US"/>
        </w:rPr>
        <w:t>V</w:t>
      </w:r>
      <w:r w:rsidRPr="00FB10D6">
        <w:rPr>
          <w:rFonts w:eastAsiaTheme="minorEastAsia"/>
        </w:rPr>
        <w:t xml:space="preserve"> – скорость движения, </w:t>
      </w:r>
      <w:r w:rsidRPr="00FB10D6">
        <w:rPr>
          <w:rFonts w:eastAsiaTheme="minorEastAsia"/>
          <w:i/>
          <w:lang w:val="en-US"/>
        </w:rPr>
        <w:t>Re</w:t>
      </w:r>
      <w:r w:rsidRPr="00FB10D6">
        <w:rPr>
          <w:rFonts w:eastAsiaTheme="minorEastAsia"/>
        </w:rPr>
        <w:t xml:space="preserve"> – число </w:t>
      </w:r>
      <w:proofErr w:type="spellStart"/>
      <w:r w:rsidRPr="00FB10D6">
        <w:rPr>
          <w:rFonts w:eastAsiaTheme="minorEastAsia"/>
        </w:rPr>
        <w:t>Рейнольдса</w:t>
      </w:r>
      <w:proofErr w:type="spellEnd"/>
      <w:r w:rsidRPr="00FB10D6">
        <w:rPr>
          <w:rFonts w:eastAsiaTheme="minorEastAsia"/>
        </w:rPr>
        <w:t>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rPr>
          <w:rFonts w:eastAsiaTheme="minorEastAsia"/>
        </w:rPr>
        <w:t xml:space="preserve">Альтернативным вариантом определения силы сопротивления трения может быть </w:t>
      </w:r>
      <w:r w:rsidRPr="00FB10D6">
        <w:rPr>
          <w:rFonts w:eastAsiaTheme="minorEastAsia"/>
          <w:lang w:val="en-US"/>
        </w:rPr>
        <w:t>CFD</w:t>
      </w:r>
      <w:r w:rsidRPr="00FB10D6">
        <w:rPr>
          <w:rFonts w:eastAsiaTheme="minorEastAsia"/>
        </w:rPr>
        <w:t xml:space="preserve"> моделирование и/или пересчет по результатам модельных испытаний.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Сила сопротивления давления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Сила сопротивления давления предполагается зависящей от угла скольжения </w:t>
      </w:r>
      <w:r w:rsidRPr="00FB10D6">
        <w:rPr>
          <w:rFonts w:cstheme="minorHAnsi"/>
          <w:i/>
        </w:rPr>
        <w:t>β</w:t>
      </w:r>
      <w:r w:rsidRPr="00FB10D6">
        <w:t>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  <w:rPr>
                <w:i/>
                <w:lang w:val="en-US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sup>
                </m:sSubSup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b/>
                        <w:i/>
                        <w:lang w:val="en-US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С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p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29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eastAsiaTheme="minorEastAsia"/>
        </w:rPr>
      </w:pPr>
      <w:r w:rsidRPr="00FB10D6">
        <w:t>где</w:t>
      </w:r>
      <w:r w:rsidRPr="00FB10D6">
        <w:rPr>
          <w:rFonts w:eastAsiaTheme="minorEastAsia"/>
        </w:rPr>
        <w:t xml:space="preserve"> </w:t>
      </w:r>
      <w:r w:rsidRPr="00FB10D6">
        <w:rPr>
          <w:rFonts w:eastAsiaTheme="minorEastAsia"/>
          <w:i/>
          <w:lang w:val="en-US"/>
        </w:rPr>
        <w:t>V</w:t>
      </w:r>
      <w:r w:rsidRPr="00FB10D6">
        <w:rPr>
          <w:rFonts w:eastAsiaTheme="minorEastAsia"/>
        </w:rPr>
        <w:t xml:space="preserve"> – скорость движения. Предполагается, что она определяется картиной стационарного гидродинамического обтекания судна с учетом волнообразования. В модельных испытаниях/</w:t>
      </w:r>
      <w:r w:rsidRPr="00FB10D6">
        <w:rPr>
          <w:rFonts w:eastAsiaTheme="minorEastAsia"/>
          <w:lang w:val="en-US"/>
        </w:rPr>
        <w:t>CFD</w:t>
      </w:r>
      <w:r w:rsidRPr="00FB10D6">
        <w:rPr>
          <w:rFonts w:eastAsiaTheme="minorEastAsia"/>
        </w:rPr>
        <w:t xml:space="preserve"> моделировании коэффициент </w:t>
      </w:r>
      <m:oMath>
        <m:sSubSup>
          <m:sSubSupPr>
            <m:ctrlPr>
              <w:rPr>
                <w:rFonts w:ascii="Cambria Math" w:eastAsiaTheme="minorEastAsia" w:hAnsi="Cambria Math"/>
              </w:rPr>
            </m:ctrlPr>
          </m:sSub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С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x</m:t>
            </m:r>
          </m:sub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p</m:t>
            </m:r>
          </m:sup>
        </m:sSubSup>
        <m:d>
          <m:dPr>
            <m:ctrlPr>
              <w:rPr>
                <w:rFonts w:ascii="Cambria Math" w:eastAsiaTheme="minorEastAsia" w:hAnsi="Cambria Math"/>
              </w:rPr>
            </m:ctrlPr>
          </m:dPr>
          <m:e>
            <m:r>
              <w:rPr>
                <w:rFonts w:ascii="Cambria Math" w:eastAsiaTheme="minorEastAsia" w:hAnsi="Cambria Math"/>
              </w:rPr>
              <m:t>β</m:t>
            </m:r>
          </m:e>
        </m:d>
      </m:oMath>
      <w:r w:rsidRPr="00FB10D6">
        <w:rPr>
          <w:rFonts w:eastAsiaTheme="minorEastAsia"/>
        </w:rPr>
        <w:t xml:space="preserve"> определяется при номинальной скорости буксировки.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Перечень исходных данных представлен в таблице </w:t>
      </w:r>
      <w:r w:rsidRPr="00FB10D6">
        <w:fldChar w:fldCharType="begin"/>
      </w:r>
      <w:r w:rsidRPr="00FB10D6">
        <w:instrText xml:space="preserve"> REF _Ref208910957 \h  \* MERGEFORMAT </w:instrText>
      </w:r>
      <w:r w:rsidRPr="00FB10D6">
        <w:fldChar w:fldCharType="separate"/>
      </w:r>
      <w:r w:rsidRPr="00FB10D6">
        <w:rPr>
          <w:vanish/>
        </w:rPr>
        <w:t>Таблица</w:t>
      </w:r>
      <w:r w:rsidRPr="00FB10D6">
        <w:t xml:space="preserve">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6</w:t>
      </w:r>
      <w:r w:rsidRPr="00FB10D6">
        <w:fldChar w:fldCharType="end"/>
      </w:r>
      <w:r w:rsidRPr="00FB10D6">
        <w:t>.</w:t>
      </w:r>
    </w:p>
    <w:p w:rsidR="000C4827" w:rsidRPr="00232602" w:rsidRDefault="000C4827" w:rsidP="000C4827">
      <w:pPr>
        <w:pStyle w:val="af0"/>
        <w:spacing w:after="0"/>
        <w:jc w:val="both"/>
        <w:rPr>
          <w:rFonts w:eastAsiaTheme="minorEastAsia"/>
          <w:i w:val="0"/>
          <w:iCs w:val="0"/>
          <w:color w:val="auto"/>
          <w:sz w:val="22"/>
          <w:szCs w:val="22"/>
        </w:rPr>
      </w:pPr>
      <w:bookmarkStart w:id="14" w:name="_Ref208910957"/>
      <w:r w:rsidRPr="00232602">
        <w:rPr>
          <w:rFonts w:eastAsiaTheme="minorEastAsia"/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eastAsiaTheme="minorEastAsia"/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t>.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eastAsiaTheme="minorEastAsia"/>
          <w:i w:val="0"/>
          <w:iCs w:val="0"/>
          <w:noProof/>
          <w:color w:val="auto"/>
          <w:sz w:val="22"/>
          <w:szCs w:val="22"/>
        </w:rPr>
        <w:t>6</w:t>
      </w:r>
      <w:r w:rsidR="00054D67">
        <w:rPr>
          <w:rFonts w:eastAsiaTheme="minorEastAsia"/>
          <w:i w:val="0"/>
          <w:iCs w:val="0"/>
          <w:color w:val="auto"/>
          <w:sz w:val="22"/>
          <w:szCs w:val="22"/>
        </w:rPr>
        <w:fldChar w:fldCharType="end"/>
      </w:r>
      <w:bookmarkEnd w:id="14"/>
      <w:r w:rsidRPr="00232602">
        <w:rPr>
          <w:rFonts w:eastAsiaTheme="minorEastAsia"/>
          <w:i w:val="0"/>
          <w:iCs w:val="0"/>
          <w:color w:val="auto"/>
          <w:sz w:val="22"/>
          <w:szCs w:val="22"/>
        </w:rPr>
        <w:t xml:space="preserve"> Гидродинамическое сопротивление</w:t>
      </w:r>
    </w:p>
    <w:tbl>
      <w:tblPr>
        <w:tblStyle w:val="ae"/>
        <w:tblW w:w="9521" w:type="dxa"/>
        <w:tblLook w:val="04A0" w:firstRow="1" w:lastRow="0" w:firstColumn="1" w:lastColumn="0" w:noHBand="0" w:noVBand="1"/>
      </w:tblPr>
      <w:tblGrid>
        <w:gridCol w:w="4957"/>
        <w:gridCol w:w="1559"/>
        <w:gridCol w:w="3005"/>
      </w:tblGrid>
      <w:tr w:rsidR="000C4827" w:rsidRPr="00FB10D6" w:rsidTr="000C4827">
        <w:tc>
          <w:tcPr>
            <w:tcW w:w="4957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1559" w:type="dxa"/>
          </w:tcPr>
          <w:p w:rsidR="000C4827" w:rsidRPr="00FB10D6" w:rsidRDefault="000C4827" w:rsidP="000C4827">
            <w:pPr>
              <w:jc w:val="both"/>
            </w:pPr>
            <w:r w:rsidRPr="00FB10D6">
              <w:t>Значение</w:t>
            </w: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Примечание</w:t>
            </w:r>
          </w:p>
        </w:tc>
      </w:tr>
      <w:tr w:rsidR="000C4827" w:rsidRPr="00FB10D6" w:rsidTr="000C4827">
        <w:tc>
          <w:tcPr>
            <w:tcW w:w="4957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силы гидродинамического сопротивления давления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С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p</m:t>
                  </m:r>
                </m:sup>
              </m:sSubSup>
            </m:oMath>
            <w:r w:rsidRPr="00FB10D6">
              <w:t xml:space="preserve">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559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 виде таблицы 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Прочие силы гидродинамического обтекания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Прочие силы гидродинамического обтекания корпуса включают: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  <m:sup/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z</m:t>
                    </m:r>
                  </m:sub>
                  <m:sup/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30</w:t>
              </w:r>
            </w:fldSimple>
            <w:r w:rsidRPr="00FB10D6">
              <w:t>)</w:t>
            </w:r>
          </w:p>
        </w:tc>
      </w:tr>
      <w:tr w:rsidR="000C4827" w:rsidRPr="00FB10D6" w:rsidTr="000C48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x</m:t>
                    </m:r>
                  </m:sub>
                  <m:sup/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sub>
                  <m:sup/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31</w:t>
              </w:r>
            </w:fldSimple>
            <w:r w:rsidRPr="00FB10D6">
              <w:t>)</w:t>
            </w:r>
          </w:p>
        </w:tc>
      </w:tr>
      <w:tr w:rsidR="000C4827" w:rsidRPr="00FB10D6" w:rsidTr="000C48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y</m:t>
                    </m:r>
                  </m:sub>
                  <m:sup/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y</m:t>
                    </m:r>
                  </m:sub>
                  <m:sup/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L</m:t>
                </m:r>
              </m:oMath>
            </m:oMathPara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32</w:t>
              </w:r>
            </w:fldSimple>
            <w:r w:rsidRPr="00FB10D6">
              <w:t>)</w:t>
            </w:r>
          </w:p>
        </w:tc>
      </w:tr>
      <w:tr w:rsidR="000C4827" w:rsidRPr="00FB10D6" w:rsidTr="000C48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z</m:t>
                    </m:r>
                  </m:sub>
                  <m:sup/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z</m:t>
                    </m:r>
                  </m:sub>
                  <m:sup/>
                </m:sSubSup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L</m:t>
                </m:r>
              </m:oMath>
            </m:oMathPara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33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Перечень исходных данных представлен в таблице </w:t>
      </w:r>
      <w:r w:rsidRPr="00FB10D6">
        <w:fldChar w:fldCharType="begin"/>
      </w:r>
      <w:r w:rsidRPr="00FB10D6">
        <w:instrText xml:space="preserve"> REF _Ref208911054 \h  \* MERGEFORMAT </w:instrText>
      </w:r>
      <w:r w:rsidRPr="00FB10D6">
        <w:fldChar w:fldCharType="separate"/>
      </w:r>
      <w:r w:rsidRPr="00FB10D6">
        <w:rPr>
          <w:vanish/>
        </w:rPr>
        <w:t xml:space="preserve">Таблица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7</w:t>
      </w:r>
      <w:r w:rsidRPr="00FB10D6">
        <w:fldChar w:fldCharType="end"/>
      </w:r>
      <w:r w:rsidRPr="00FB10D6">
        <w:t>.</w:t>
      </w:r>
    </w:p>
    <w:p w:rsidR="000C4827" w:rsidRPr="00FB10D6" w:rsidRDefault="000C4827" w:rsidP="000C4827">
      <w:pPr>
        <w:pStyle w:val="af0"/>
        <w:spacing w:after="0"/>
        <w:jc w:val="both"/>
        <w:rPr>
          <w:sz w:val="22"/>
          <w:szCs w:val="22"/>
        </w:rPr>
      </w:pPr>
      <w:bookmarkStart w:id="15" w:name="_Ref208911054"/>
      <w:r w:rsidRPr="00FB10D6">
        <w:rPr>
          <w:sz w:val="22"/>
          <w:szCs w:val="22"/>
        </w:rPr>
        <w:t xml:space="preserve">Таблица </w:t>
      </w:r>
      <w:r w:rsidR="00054D67">
        <w:rPr>
          <w:sz w:val="22"/>
          <w:szCs w:val="22"/>
        </w:rPr>
        <w:fldChar w:fldCharType="begin"/>
      </w:r>
      <w:r w:rsidR="00054D67">
        <w:rPr>
          <w:sz w:val="22"/>
          <w:szCs w:val="22"/>
        </w:rPr>
        <w:instrText xml:space="preserve"> STYLEREF 1 \s </w:instrText>
      </w:r>
      <w:r w:rsidR="00054D67">
        <w:rPr>
          <w:sz w:val="22"/>
          <w:szCs w:val="22"/>
        </w:rPr>
        <w:fldChar w:fldCharType="separate"/>
      </w:r>
      <w:r w:rsidR="00054D67">
        <w:rPr>
          <w:noProof/>
          <w:sz w:val="22"/>
          <w:szCs w:val="22"/>
        </w:rPr>
        <w:t>1</w:t>
      </w:r>
      <w:r w:rsidR="00054D67">
        <w:rPr>
          <w:sz w:val="22"/>
          <w:szCs w:val="22"/>
        </w:rPr>
        <w:fldChar w:fldCharType="end"/>
      </w:r>
      <w:r w:rsidR="00054D67">
        <w:rPr>
          <w:sz w:val="22"/>
          <w:szCs w:val="22"/>
        </w:rPr>
        <w:t>.</w:t>
      </w:r>
      <w:r w:rsidR="00054D67">
        <w:rPr>
          <w:sz w:val="22"/>
          <w:szCs w:val="22"/>
        </w:rPr>
        <w:fldChar w:fldCharType="begin"/>
      </w:r>
      <w:r w:rsidR="00054D67">
        <w:rPr>
          <w:sz w:val="22"/>
          <w:szCs w:val="22"/>
        </w:rPr>
        <w:instrText xml:space="preserve"> SEQ Таблица \* ARABIC \s 1 </w:instrText>
      </w:r>
      <w:r w:rsidR="00054D67">
        <w:rPr>
          <w:sz w:val="22"/>
          <w:szCs w:val="22"/>
        </w:rPr>
        <w:fldChar w:fldCharType="separate"/>
      </w:r>
      <w:r w:rsidR="00054D67">
        <w:rPr>
          <w:noProof/>
          <w:sz w:val="22"/>
          <w:szCs w:val="22"/>
        </w:rPr>
        <w:t>7</w:t>
      </w:r>
      <w:r w:rsidR="00054D67">
        <w:rPr>
          <w:sz w:val="22"/>
          <w:szCs w:val="22"/>
        </w:rPr>
        <w:fldChar w:fldCharType="end"/>
      </w:r>
      <w:bookmarkEnd w:id="15"/>
      <w:r w:rsidRPr="00FB10D6">
        <w:rPr>
          <w:sz w:val="22"/>
          <w:szCs w:val="22"/>
        </w:rPr>
        <w:t xml:space="preserve"> Силы гидродинамического обтекания</w:t>
      </w:r>
    </w:p>
    <w:tbl>
      <w:tblPr>
        <w:tblStyle w:val="ae"/>
        <w:tblW w:w="9804" w:type="dxa"/>
        <w:tblLook w:val="04A0" w:firstRow="1" w:lastRow="0" w:firstColumn="1" w:lastColumn="0" w:noHBand="0" w:noVBand="1"/>
      </w:tblPr>
      <w:tblGrid>
        <w:gridCol w:w="5240"/>
        <w:gridCol w:w="1559"/>
        <w:gridCol w:w="3005"/>
      </w:tblGrid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1559" w:type="dxa"/>
          </w:tcPr>
          <w:p w:rsidR="000C4827" w:rsidRPr="00FB10D6" w:rsidRDefault="000C4827" w:rsidP="000C4827">
            <w:pPr>
              <w:jc w:val="both"/>
            </w:pPr>
            <w:r w:rsidRPr="00FB10D6">
              <w:t>Значение</w:t>
            </w: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>Примечание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боковой силы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С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z</m:t>
                  </m:r>
                </m:sub>
                <m:sup/>
              </m:sSubSup>
            </m:oMath>
            <w:r w:rsidRPr="00FB10D6">
              <w:t xml:space="preserve">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559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 виде таблицы 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кренящего момента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x</m:t>
                  </m:r>
                </m:sub>
                <m:sup/>
              </m:sSubSup>
            </m:oMath>
            <w:r w:rsidRPr="00FB10D6">
              <w:t xml:space="preserve">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559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 виде таблицы 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курсового момента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y</m:t>
                  </m:r>
                </m:sub>
                <m:sup/>
              </m:sSubSup>
            </m:oMath>
            <w:r w:rsidRPr="00FB10D6">
              <w:t xml:space="preserve">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559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 виде таблицы </w:t>
            </w:r>
          </w:p>
        </w:tc>
      </w:tr>
      <w:tr w:rsidR="000C4827" w:rsidRPr="00FB10D6" w:rsidTr="000C4827">
        <w:tc>
          <w:tcPr>
            <w:tcW w:w="5240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Коэффициент </w:t>
            </w:r>
            <w:proofErr w:type="spellStart"/>
            <w:r w:rsidRPr="00FB10D6">
              <w:t>дифферентующего</w:t>
            </w:r>
            <w:proofErr w:type="spellEnd"/>
            <w:r w:rsidRPr="00FB10D6">
              <w:t xml:space="preserve"> момента </w:t>
            </w:r>
            <m:oMath>
              <m:sSubSup>
                <m:sSubSupPr>
                  <m:ctrlPr>
                    <w:rPr>
                      <w:rFonts w:ascii="Cambria Math" w:hAnsi="Cambria Math"/>
                      <w:b/>
                      <w:i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/>
                      <w:lang w:val="en-US"/>
                    </w:rPr>
                    <m:t>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  <w:lang w:val="en-US"/>
                    </w:rPr>
                    <m:t>z</m:t>
                  </m:r>
                </m:sub>
                <m:sup/>
              </m:sSubSup>
            </m:oMath>
            <w:r w:rsidRPr="00FB10D6">
              <w:t xml:space="preserve"> от угла скольжения </w:t>
            </w:r>
            <w:r w:rsidRPr="00FB10D6">
              <w:rPr>
                <w:rFonts w:cstheme="minorHAnsi"/>
              </w:rPr>
              <w:t>β на номинальной скорости</w:t>
            </w:r>
          </w:p>
        </w:tc>
        <w:tc>
          <w:tcPr>
            <w:tcW w:w="1559" w:type="dxa"/>
          </w:tcPr>
          <w:p w:rsidR="000C4827" w:rsidRPr="00FB10D6" w:rsidRDefault="000C4827" w:rsidP="000C4827">
            <w:pPr>
              <w:jc w:val="both"/>
            </w:pPr>
          </w:p>
        </w:tc>
        <w:tc>
          <w:tcPr>
            <w:tcW w:w="3005" w:type="dxa"/>
          </w:tcPr>
          <w:p w:rsidR="000C4827" w:rsidRPr="00FB10D6" w:rsidRDefault="000C4827" w:rsidP="000C4827">
            <w:pPr>
              <w:jc w:val="both"/>
            </w:pPr>
            <w:r w:rsidRPr="00FB10D6">
              <w:t xml:space="preserve">В виде таблицы 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Сила контакта с волной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Сила контакта с волной определяется из условия натекания водной среды на площадку корпуса с учетом локальной величины скорости и угла натекания. Вектор скорости складывается из скорости в волне и скорости движения площадки корпуса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sum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вод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цм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цм</m:t>
                    </m:r>
                  </m:sub>
                </m:sSub>
                <m:r>
                  <w:rPr>
                    <w:rFonts w:ascii="Cambria Math" w:hAnsi="Cambria Math"/>
                  </w:rPr>
                  <m:t>×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en-US"/>
                  </w:rPr>
                  <m:t>r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34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вод</m:t>
            </m:r>
          </m:sub>
        </m:sSub>
      </m:oMath>
      <w:r w:rsidRPr="00FB10D6">
        <w:rPr>
          <w:rFonts w:eastAsiaTheme="minorEastAsia"/>
          <w:b/>
        </w:rPr>
        <w:t xml:space="preserve"> – </w:t>
      </w:r>
      <w:r w:rsidRPr="00FB10D6">
        <w:rPr>
          <w:rFonts w:eastAsiaTheme="minorEastAsia"/>
        </w:rPr>
        <w:t xml:space="preserve">скорость в волне в земной СК,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цм</m:t>
            </m:r>
          </m:sub>
        </m:sSub>
      </m:oMath>
      <w:r w:rsidRPr="00FB10D6">
        <w:t xml:space="preserve"> - скорость центра масс судна,</w:t>
      </w:r>
      <m:oMath>
        <m:r>
          <m:rPr>
            <m:sty m:val="bi"/>
          </m:rP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ω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цм</m:t>
            </m:r>
          </m:sub>
        </m:sSub>
      </m:oMath>
      <w:r w:rsidRPr="00FB10D6">
        <w:t xml:space="preserve">  - скорость вращения судна относительно центра масс, </w:t>
      </w:r>
      <w:r w:rsidRPr="00FB10D6">
        <w:rPr>
          <w:b/>
          <w:i/>
          <w:lang w:val="en-US"/>
        </w:rPr>
        <w:t>r</w:t>
      </w:r>
      <w:r w:rsidRPr="00FB10D6">
        <w:t xml:space="preserve"> – вектор площадки корпуса в </w:t>
      </w:r>
      <w:r w:rsidR="00232602">
        <w:t>связанной</w:t>
      </w:r>
      <w:r w:rsidRPr="00FB10D6">
        <w:t xml:space="preserve"> СК.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Чтобы исключить силу давления стационарного обтекания из модуля скорости вычитается модуль скорости поступательного движения судна.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lastRenderedPageBreak/>
        <w:t>Сила направлена по нормали к корпусу судна. Величина силы определяется по формуле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в</m:t>
                    </m:r>
                  </m:sup>
                </m:sSup>
                <m:r>
                  <w:rPr>
                    <w:rFonts w:ascii="Cambria Math" w:hAnsi="Cambria Math"/>
                  </w:rPr>
                  <m:t>=ρ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в</m:t>
                    </m:r>
                  </m:sup>
                </m:sSup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sum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lang w:val="en-US"/>
                  </w:rPr>
                  <m:t>S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35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w:r w:rsidRPr="00FB10D6">
        <w:rPr>
          <w:i/>
          <w:lang w:val="en-US"/>
        </w:rPr>
        <w:t>S</w:t>
      </w:r>
      <w:r w:rsidRPr="00FB10D6">
        <w:t xml:space="preserve"> – площадка корпуса судна,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в</m:t>
            </m:r>
          </m:sup>
        </m:sSup>
      </m:oMath>
      <w:r w:rsidRPr="00FB10D6">
        <w:rPr>
          <w:rFonts w:eastAsiaTheme="minorEastAsia"/>
        </w:rPr>
        <w:t xml:space="preserve"> – коэффициент силы. Коэффициент силы определяется по формуле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в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f>
                          <m:fPr>
                            <m:type m:val="lin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a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90,   90&gt;a&gt;0</m:t>
                            </m:r>
                          </m:den>
                        </m:f>
                      </m:e>
                      <m:e>
                        <m:r>
                          <w:rPr>
                            <w:rFonts w:ascii="Cambria Math" w:hAnsi="Cambria Math"/>
                          </w:rPr>
                          <m:t>0,   a&lt;0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36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w:r w:rsidRPr="00FB10D6">
        <w:rPr>
          <w:i/>
          <w:lang w:val="en-US"/>
        </w:rPr>
        <w:t>a</w:t>
      </w:r>
      <w:r w:rsidRPr="00FB10D6">
        <w:t xml:space="preserve"> – локальный угол встречи с водной средой, град.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Уравнения с учетом сил гидродинамического демпфирования и присоединенных масс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Предполагается, что коэффициент демпфирующих сил не зависит от скорости (угловой скорости). Коэффициенты демпфирующих сил предполагаются не зависящими от скорости движения и определяются для номинальной скорости буксировки.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Предполагая больше удлинении аппарата и симметрию относительно диаметральной плоскости и плоскости миделя, отличны от нуля коэффициенты с индексами 11, 22, 33, 44, 55, 66, 34,</w:t>
      </w:r>
      <w:r w:rsidRPr="00FB10D6">
        <w:rPr>
          <w:rFonts w:eastAsiaTheme="minorEastAsia"/>
        </w:rPr>
        <w:t xml:space="preserve"> где первый индекс – проекция силы (момента) на оси, второй индекс – проекция скорости (угловой скорости) на оси.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11</m:t>
                        </m:r>
                      </m:sub>
                    </m:sSub>
                  </m:e>
                </m:d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=…-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</m:t>
                    </m:r>
                  </m:sub>
                </m:sSub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37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22</m:t>
                        </m:r>
                      </m:sub>
                    </m:sSub>
                  </m:e>
                </m:d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=…-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22</m:t>
                    </m:r>
                  </m:sub>
                </m:sSub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</m:acc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38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m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33</m:t>
                        </m:r>
                      </m:sub>
                    </m:sSub>
                  </m:e>
                </m:d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=…-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33</m:t>
                    </m:r>
                  </m:sub>
                </m:sSub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34</m:t>
                    </m:r>
                  </m:sub>
                </m:sSub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34</m:t>
                    </m:r>
                  </m:sub>
                </m:sSub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acc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39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xx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44</m:t>
                        </m:r>
                      </m:sub>
                    </m:sSub>
                  </m:e>
                </m:d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γ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=…-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43</m:t>
                    </m:r>
                  </m:sub>
                </m:sSub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43</m:t>
                    </m:r>
                  </m:sub>
                </m:sSub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acc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40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yy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55</m:t>
                        </m:r>
                      </m:sub>
                    </m:sSub>
                  </m:e>
                </m:d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=…-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55</m:t>
                    </m:r>
                  </m:sub>
                </m:sSub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acc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41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zz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66</m:t>
                        </m:r>
                      </m:sub>
                    </m:sSub>
                  </m:e>
                </m:d>
                <m:acc>
                  <m:accPr>
                    <m:chr m:val="̈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>=…-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66</m:t>
                    </m:r>
                  </m:sub>
                </m:sSub>
                <m:acc>
                  <m:accPr>
                    <m:chr m:val="̇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42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eastAsiaTheme="minorEastAsia"/>
        </w:rPr>
      </w:pPr>
      <w:r w:rsidRPr="00FB10D6">
        <w:rPr>
          <w:rFonts w:eastAsiaTheme="minorEastAsia"/>
        </w:rPr>
        <w:t xml:space="preserve">Присоединенные массы с индексами 11, 22, 33 приложены в земной СК, остальные присоединенные массы приложены в </w:t>
      </w:r>
      <w:r w:rsidR="00232602">
        <w:rPr>
          <w:rFonts w:eastAsiaTheme="minorEastAsia"/>
        </w:rPr>
        <w:t>связанной</w:t>
      </w:r>
      <w:r w:rsidRPr="00FB10D6">
        <w:rPr>
          <w:rFonts w:eastAsiaTheme="minorEastAsia"/>
        </w:rPr>
        <w:t xml:space="preserve"> СК. Определение их в земной системе координат является допущением.</w:t>
      </w:r>
    </w:p>
    <w:p w:rsidR="000C4827" w:rsidRPr="00FB10D6" w:rsidRDefault="000C4827" w:rsidP="000C4827">
      <w:pPr>
        <w:keepNext/>
        <w:spacing w:after="0" w:line="240" w:lineRule="auto"/>
        <w:jc w:val="center"/>
      </w:pPr>
      <w:r w:rsidRPr="00FB10D6">
        <w:rPr>
          <w:rFonts w:eastAsiaTheme="minorEastAsia"/>
          <w:noProof/>
          <w:lang w:eastAsia="ru-RU"/>
        </w:rPr>
        <w:drawing>
          <wp:inline distT="0" distB="0" distL="0" distR="0" wp14:anchorId="5265A228" wp14:editId="200AB6B8">
            <wp:extent cx="5940425" cy="3378905"/>
            <wp:effectExtent l="0" t="0" r="3175" b="0"/>
            <wp:docPr id="2923" name="Рисунок 2923" descr="C:\_WORK\_Kalyasov\prj_gidroupr_KGNC\prj_BUKSIR\Новый точечн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_WORK\_Kalyasov\prj_gidroupr_KGNC\prj_BUKSIR\Новый точечн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827" w:rsidRPr="00FB10D6" w:rsidRDefault="000C4827" w:rsidP="000C4827">
      <w:pPr>
        <w:pStyle w:val="af0"/>
        <w:spacing w:after="0"/>
        <w:jc w:val="center"/>
        <w:rPr>
          <w:i w:val="0"/>
          <w:iCs w:val="0"/>
          <w:color w:val="auto"/>
          <w:sz w:val="22"/>
          <w:szCs w:val="22"/>
        </w:rPr>
      </w:pPr>
      <w:r w:rsidRPr="00FB10D6">
        <w:rPr>
          <w:i w:val="0"/>
          <w:iCs w:val="0"/>
          <w:color w:val="auto"/>
          <w:sz w:val="22"/>
          <w:szCs w:val="22"/>
        </w:rPr>
        <w:t xml:space="preserve">Рисунок 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="00CA7D1C">
        <w:rPr>
          <w:i w:val="0"/>
          <w:iCs w:val="0"/>
          <w:color w:val="auto"/>
          <w:sz w:val="22"/>
          <w:szCs w:val="22"/>
        </w:rPr>
        <w:t>.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SEQ Рисунок \* ARABIC \s 1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3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Pr="00FB10D6">
        <w:rPr>
          <w:i w:val="0"/>
          <w:iCs w:val="0"/>
          <w:color w:val="auto"/>
          <w:sz w:val="22"/>
          <w:szCs w:val="22"/>
        </w:rPr>
        <w:t xml:space="preserve"> – К определению присоединенных масс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bookmarkStart w:id="16" w:name="_Ref210211484"/>
      <w:r w:rsidRPr="00FB10D6">
        <w:rPr>
          <w:sz w:val="22"/>
        </w:rPr>
        <w:t>Силы инерции воды</w:t>
      </w:r>
      <w:bookmarkEnd w:id="16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Присоединенные массы определяются методом плоских сечений шпангоутных контуров </w:t>
      </w:r>
      <w:r w:rsidRPr="00916D35">
        <w:t>Льюиса [Ремиз Ю.В. Качка корабля. Л.: Судостроение, 1983 – 328 с., ил.]. Рассматриваемые</w:t>
      </w:r>
      <w:r w:rsidRPr="00FB10D6">
        <w:t xml:space="preserve"> буксиры лежат в рекомендуемой для использования данной оценки области (рисунок </w:t>
      </w:r>
      <w:r w:rsidRPr="00FB10D6">
        <w:fldChar w:fldCharType="begin"/>
      </w:r>
      <w:r w:rsidRPr="00FB10D6">
        <w:instrText xml:space="preserve"> REF _Ref211337287 \h  \* MERGEFORMAT </w:instrText>
      </w:r>
      <w:r w:rsidRPr="00FB10D6">
        <w:fldChar w:fldCharType="separate"/>
      </w:r>
      <w:proofErr w:type="spellStart"/>
      <w:r w:rsidRPr="00FB10D6">
        <w:rPr>
          <w:vanish/>
        </w:rPr>
        <w:t>Рисунок</w:t>
      </w:r>
      <w:proofErr w:type="spellEnd"/>
      <w:r w:rsidRPr="00FB10D6">
        <w:rPr>
          <w:vanish/>
        </w:rPr>
        <w:t xml:space="preserve">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4</w:t>
      </w:r>
      <w:r w:rsidRPr="00FB10D6">
        <w:fldChar w:fldCharType="end"/>
      </w:r>
      <w:r w:rsidRPr="00FB10D6">
        <w:t>).</w:t>
      </w:r>
    </w:p>
    <w:p w:rsidR="000C4827" w:rsidRPr="00FB10D6" w:rsidRDefault="000C4827" w:rsidP="000C4827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lastRenderedPageBreak/>
        <w:drawing>
          <wp:inline distT="0" distB="0" distL="0" distR="0" wp14:anchorId="561070AE" wp14:editId="4FBFBA1F">
            <wp:extent cx="3229426" cy="3534268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353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827" w:rsidRPr="00FB10D6" w:rsidRDefault="000C4827" w:rsidP="000C4827">
      <w:pPr>
        <w:spacing w:after="0" w:line="240" w:lineRule="auto"/>
        <w:ind w:firstLine="709"/>
        <w:jc w:val="center"/>
      </w:pPr>
      <w:bookmarkStart w:id="17" w:name="_Ref211337287"/>
      <w:r w:rsidRPr="00FB10D6">
        <w:t xml:space="preserve">Рисунок </w:t>
      </w:r>
      <w:fldSimple w:instr=" STYLEREF 1 \s ">
        <w:r w:rsidR="00CA7D1C">
          <w:rPr>
            <w:noProof/>
          </w:rPr>
          <w:t>1</w:t>
        </w:r>
      </w:fldSimple>
      <w:r w:rsidR="00CA7D1C">
        <w:t>.</w:t>
      </w:r>
      <w:fldSimple w:instr=" SEQ Рисунок \* ARABIC \s 1 ">
        <w:r w:rsidR="00CA7D1C">
          <w:rPr>
            <w:noProof/>
          </w:rPr>
          <w:t>4</w:t>
        </w:r>
      </w:fldSimple>
      <w:bookmarkEnd w:id="17"/>
      <w:r w:rsidRPr="00FB10D6">
        <w:t xml:space="preserve"> – Рекомендуемые параметры корпуса для использования шпангоутных контуров формы Льюиса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Силы инерции воды в уравнениях динамики движения буксира определяются по формуле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  <w:i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=-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j=1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6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̈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43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w:proofErr w:type="spellStart"/>
      <w:r w:rsidRPr="00FB10D6">
        <w:rPr>
          <w:i/>
          <w:lang w:val="en-US"/>
        </w:rPr>
        <w:t>i</w:t>
      </w:r>
      <w:proofErr w:type="spellEnd"/>
      <w:r w:rsidRPr="00FB10D6">
        <w:t xml:space="preserve"> – проекция сил (моментов), </w:t>
      </w:r>
      <w:r w:rsidRPr="00FB10D6">
        <w:rPr>
          <w:i/>
          <w:lang w:val="en-US"/>
        </w:rPr>
        <w:t>j</w:t>
      </w:r>
      <w:r w:rsidRPr="00FB10D6">
        <w:t xml:space="preserve"> – проекция ускорений (угловых ускорений) на координатные оси.</w:t>
      </w:r>
    </w:p>
    <w:p w:rsidR="000C4827" w:rsidRPr="00FB10D6" w:rsidRDefault="000C4827" w:rsidP="000C4827">
      <w:pPr>
        <w:spacing w:after="0" w:line="240" w:lineRule="auto"/>
        <w:ind w:firstLine="709"/>
        <w:jc w:val="both"/>
        <w:rPr>
          <w:rFonts w:eastAsiaTheme="minorEastAsia"/>
        </w:rPr>
      </w:pPr>
      <w:r w:rsidRPr="00FB10D6">
        <w:t xml:space="preserve">Предполагая больше удлинении аппарата и симметрию относительно диаметральной плоскости и плоскости миделя, отличны от нуля присоединенные массы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 w:rsidRPr="00FB10D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33</m:t>
            </m:r>
          </m:sub>
        </m:sSub>
      </m:oMath>
      <w:r w:rsidRPr="00FB10D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44</m:t>
            </m:r>
          </m:sub>
        </m:sSub>
      </m:oMath>
      <w:r w:rsidRPr="00FB10D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55</m:t>
            </m:r>
          </m:sub>
        </m:sSub>
      </m:oMath>
      <w:r w:rsidRPr="00FB10D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66</m:t>
            </m:r>
          </m:sub>
        </m:sSub>
      </m:oMath>
      <w:r w:rsidRPr="00FB10D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42</m:t>
            </m:r>
          </m:sub>
        </m:sSub>
      </m:oMath>
      <w:r w:rsidRPr="00FB10D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24</m:t>
            </m:r>
          </m:sub>
        </m:sSub>
      </m:oMath>
      <w:r w:rsidRPr="00FB10D6">
        <w:rPr>
          <w:rFonts w:eastAsiaTheme="minorEastAsia"/>
        </w:rPr>
        <w:t>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022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ρπ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den>
                </m:f>
                <m:r>
                  <w:rPr>
                    <w:rFonts w:ascii="Cambria Math" w:hAnsi="Cambria Math"/>
                  </w:rPr>
                  <m:t>L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1+</m:t>
                    </m:r>
                    <m:r>
                      <w:rPr>
                        <w:rFonts w:ascii="Cambria Math" w:hAnsi="Cambria Math"/>
                      </w:rPr>
                      <m:t>α</m:t>
                    </m:r>
                  </m:den>
                </m:f>
              </m:oMath>
            </m:oMathPara>
          </w:p>
        </w:tc>
        <w:tc>
          <w:tcPr>
            <w:tcW w:w="496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44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033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ρπ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L</m:t>
                </m:r>
              </m:oMath>
            </m:oMathPara>
          </w:p>
        </w:tc>
        <w:tc>
          <w:tcPr>
            <w:tcW w:w="496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45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044</m:t>
                    </m:r>
                  </m:sub>
                </m:sSub>
                <m:r>
                  <w:rPr>
                    <w:rFonts w:ascii="Cambria Math" w:hAnsi="Cambria Math"/>
                  </w:rPr>
                  <m:t>ρπ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</w:rPr>
                  <m:t>L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B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T</m:t>
                                        </m:r>
                                      </m:den>
                                    </m:f>
                                  </m:e>
                                </m:d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1+</m:t>
                        </m:r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24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4</m:t>
                            </m:r>
                          </m:sup>
                        </m:sSup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1+</m:t>
                            </m:r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1+2</m:t>
                            </m:r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1+3</m:t>
                            </m:r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</m:d>
                      </m:den>
                    </m:f>
                  </m:e>
                </m:d>
              </m:oMath>
            </m:oMathPara>
          </w:p>
        </w:tc>
        <w:tc>
          <w:tcPr>
            <w:tcW w:w="496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46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55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033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ρπ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24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496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47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66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022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ρπ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TB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48</m:t>
                    </m:r>
                  </m:den>
                </m:f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3-</m:t>
                        </m:r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e>
                    </m:d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3-2</m:t>
                        </m:r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496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48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034</m:t>
                    </m:r>
                  </m:sub>
                </m:sSub>
                <m:r>
                  <w:rPr>
                    <w:rFonts w:ascii="Cambria Math" w:hAnsi="Cambria Math"/>
                  </w:rPr>
                  <m:t>ρπ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L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1+</m:t>
                        </m:r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496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49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043</m:t>
                    </m:r>
                  </m:sub>
                </m:sSub>
                <m:r>
                  <w:rPr>
                    <w:rFonts w:ascii="Cambria Math" w:hAnsi="Cambria Math"/>
                  </w:rPr>
                  <m:t>ρπ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L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1+</m:t>
                        </m:r>
                        <m:r>
                          <w:rPr>
                            <w:rFonts w:ascii="Cambria Math" w:hAnsi="Cambria Math"/>
                          </w:rPr>
                          <m:t>α</m:t>
                        </m:r>
                      </m:den>
                    </m:f>
                  </m:e>
                </m:d>
              </m:oMath>
            </m:oMathPara>
          </w:p>
        </w:tc>
        <w:tc>
          <w:tcPr>
            <w:tcW w:w="496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50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1B5964" w:rsidP="000C4827">
      <w:pPr>
        <w:spacing w:after="0" w:line="240" w:lineRule="auto"/>
        <w:jc w:val="both"/>
      </w:pPr>
      <w:r>
        <w:t>где</w:t>
      </w:r>
      <w:r w:rsidR="000C4827" w:rsidRPr="00FB10D6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0ij</m:t>
            </m:r>
          </m:sub>
        </m:sSub>
      </m:oMath>
      <w:r w:rsidR="000C4827" w:rsidRPr="00FB10D6">
        <w:rPr>
          <w:rFonts w:eastAsiaTheme="minorEastAsia"/>
        </w:rPr>
        <w:t xml:space="preserve"> определяется для миделевого сечения</w:t>
      </w:r>
      <w:r w:rsidR="000C4827" w:rsidRPr="00FB10D6">
        <w:t xml:space="preserve"> согласно формулам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+3</m:t>
                    </m:r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b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1-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51</w:t>
              </w:r>
            </w:fldSimple>
            <w:r w:rsidRPr="00FB10D6">
              <w:rPr>
                <w:rFonts w:eastAsiaTheme="minorEastAsia"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33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+3</m:t>
                    </m:r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b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52</w:t>
              </w:r>
            </w:fldSimple>
            <w:r w:rsidRPr="00FB10D6">
              <w:rPr>
                <w:rFonts w:eastAsiaTheme="minorEastAsia"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44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bSup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+2</m:t>
                    </m:r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b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53</w:t>
              </w:r>
            </w:fldSimple>
            <w:r w:rsidRPr="00FB10D6">
              <w:rPr>
                <w:rFonts w:eastAsiaTheme="minorEastAsia"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34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15</m:t>
                            </m:r>
                          </m:den>
                        </m:f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5</m:t>
                            </m:r>
                          </m:den>
                        </m:f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6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7</m:t>
                            </m:r>
                          </m:den>
                        </m:f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</m:d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54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43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8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p>
                    </m:sSup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den>
                    </m:f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</m:e>
                    </m:d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1+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4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15</m:t>
                            </m:r>
                          </m:den>
                        </m:f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5</m:t>
                            </m:r>
                          </m:den>
                        </m:f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4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7</m:t>
                            </m:r>
                          </m:den>
                        </m:f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sub>
                        </m:sSub>
                      </m:e>
                    </m:d>
                  </m:e>
                </m:d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55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spacing w:after="0" w:line="240" w:lineRule="auto"/>
        <w:jc w:val="both"/>
        <w:rPr>
          <w:rFonts w:eastAsiaTheme="minorEastAsia"/>
        </w:rPr>
      </w:pPr>
      <w:r w:rsidRPr="00FB10D6">
        <w:t xml:space="preserve">Коэффициенты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B10D6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</m:oMath>
      <w:r w:rsidRPr="00FB10D6">
        <w:rPr>
          <w:rFonts w:eastAsiaTheme="minorEastAsia"/>
        </w:rPr>
        <w:t xml:space="preserve"> определяются зависимости от геометрических параметров корпуса судна по формулам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</w:rPr>
                      <m:t>T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B</m:t>
                    </m:r>
                  </m:den>
                </m:f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1+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56</w:t>
              </w:r>
            </w:fldSimple>
            <w:r w:rsidRPr="00FB10D6">
              <w:rPr>
                <w:rFonts w:eastAsiaTheme="minorEastAsia"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β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4</m:t>
                    </m:r>
                  </m:den>
                </m:f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-3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1+</m:t>
                            </m:r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3</m:t>
                                </m:r>
                              </m:sub>
                            </m:sSub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a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57</w:t>
              </w:r>
            </w:fldSimple>
            <w:r w:rsidRPr="00FB10D6">
              <w:rPr>
                <w:rFonts w:eastAsiaTheme="minorEastAsia"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  <w:rPr>
          <w:rFonts w:eastAsiaTheme="minorEastAsia"/>
        </w:rPr>
      </w:pPr>
      <w:r w:rsidRPr="00FB10D6">
        <w:t xml:space="preserve">В качестве проверки результатов расчета присоединенных масс требуется их сопоставление с массовыми характеристиками буксира: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  <w:r w:rsidRPr="00FB10D6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33</m:t>
            </m:r>
          </m:sub>
        </m:sSub>
      </m:oMath>
      <w:r w:rsidRPr="00FB10D6">
        <w:rPr>
          <w:rFonts w:eastAsiaTheme="minorEastAsia"/>
        </w:rPr>
        <w:t xml:space="preserve"> должны иметь порядок массы судна,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55</m:t>
            </m:r>
          </m:sub>
        </m:sSub>
      </m:oMath>
      <w:r w:rsidRPr="00FB10D6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66</m:t>
            </m:r>
          </m:sub>
        </m:sSub>
      </m:oMath>
      <w:r w:rsidRPr="00FB10D6">
        <w:rPr>
          <w:rFonts w:eastAsiaTheme="minorEastAsia"/>
        </w:rPr>
        <w:t xml:space="preserve"> порядок момента инерции судна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</w:rPr>
              <m:t>zz</m:t>
            </m:r>
          </m:sub>
        </m:sSub>
      </m:oMath>
      <w:r w:rsidRPr="00FB10D6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44</m:t>
            </m:r>
          </m:sub>
        </m:sSub>
      </m:oMath>
      <w:r w:rsidRPr="00FB10D6">
        <w:rPr>
          <w:rFonts w:eastAsiaTheme="minorEastAsia"/>
        </w:rPr>
        <w:t xml:space="preserve"> 25-40%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</w:rPr>
              <m:t>xx</m:t>
            </m:r>
          </m:sub>
        </m:sSub>
      </m:oMath>
      <w:r w:rsidRPr="00FB10D6">
        <w:rPr>
          <w:rFonts w:eastAsiaTheme="minorEastAsia"/>
        </w:rPr>
        <w:t>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rPr>
          <w:rFonts w:eastAsiaTheme="minorEastAsia"/>
        </w:rPr>
        <w:t xml:space="preserve">Присоединенная масса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</m:oMath>
      <w:r w:rsidRPr="00FB10D6">
        <w:rPr>
          <w:rFonts w:eastAsiaTheme="minorEastAsia"/>
        </w:rPr>
        <w:t xml:space="preserve"> определяется для полуэллипса с осями 2Т и </w:t>
      </w:r>
      <w:r w:rsidRPr="00FB10D6">
        <w:rPr>
          <w:rFonts w:eastAsiaTheme="minorEastAsia"/>
          <w:lang w:val="en-US"/>
        </w:rPr>
        <w:t>B</w:t>
      </w:r>
      <w:r w:rsidRPr="00FB10D6">
        <w:rPr>
          <w:rFonts w:eastAsiaTheme="minorEastAsia"/>
        </w:rPr>
        <w:t>.</w:t>
      </w:r>
    </w:p>
    <w:tbl>
      <w:tblPr>
        <w:tblStyle w:val="a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20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ρπ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58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Более точное определение присоединенных масс возможно с использованием методов </w:t>
      </w:r>
      <w:r w:rsidRPr="00FB10D6">
        <w:rPr>
          <w:lang w:val="en-US"/>
        </w:rPr>
        <w:t>CFD</w:t>
      </w:r>
      <w:r w:rsidRPr="00FB10D6">
        <w:t xml:space="preserve"> моделирования. Требуется разработка методики.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bookmarkStart w:id="18" w:name="_Ref210211485"/>
      <w:r w:rsidRPr="00FB10D6">
        <w:rPr>
          <w:sz w:val="22"/>
        </w:rPr>
        <w:t>Сила гидродинамического демпфирования</w:t>
      </w:r>
      <w:bookmarkEnd w:id="18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Коэффициенты сил гидродинамического демпфирования определяются по формулам </w:t>
      </w:r>
      <w:r w:rsidRPr="00916D35">
        <w:t>[</w:t>
      </w:r>
      <w:proofErr w:type="spellStart"/>
      <w:r w:rsidRPr="00916D35">
        <w:t>Благовещениский</w:t>
      </w:r>
      <w:proofErr w:type="spellEnd"/>
      <w:r w:rsidRPr="00916D35">
        <w:t xml:space="preserve"> С.М., </w:t>
      </w:r>
      <w:proofErr w:type="spellStart"/>
      <w:r w:rsidRPr="00916D35">
        <w:t>Холодилин</w:t>
      </w:r>
      <w:proofErr w:type="spellEnd"/>
      <w:r w:rsidRPr="00916D35">
        <w:t xml:space="preserve"> А.М. Справочник по статике и динамике корабля. В 2-х томах. Изд. 2-е, </w:t>
      </w:r>
      <w:proofErr w:type="spellStart"/>
      <w:r w:rsidRPr="00916D35">
        <w:t>перераб</w:t>
      </w:r>
      <w:proofErr w:type="spellEnd"/>
      <w:proofErr w:type="gramStart"/>
      <w:r w:rsidRPr="00916D35">
        <w:t>.</w:t>
      </w:r>
      <w:proofErr w:type="gramEnd"/>
      <w:r w:rsidRPr="00916D35">
        <w:t xml:space="preserve"> и доп. Том2. Динамика (качка) корабля. Л., «Судостроение». 1976.].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sub>
                    </m:sSub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дп</m:t>
                        </m:r>
                      </m:sub>
                    </m:sSub>
                  </m:sup>
                </m:sSup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дп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59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дп</m:t>
            </m:r>
          </m:sub>
        </m:sSub>
      </m:oMath>
      <w:r w:rsidRPr="00FB10D6">
        <w:rPr>
          <w:rFonts w:eastAsiaTheme="minorEastAsia"/>
        </w:rPr>
        <w:t xml:space="preserve"> – площадь погруженной части диаметральной плоскости судна,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z</m:t>
                </m:r>
              </m:sub>
            </m:sSub>
          </m:e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дп</m:t>
                </m:r>
              </m:sub>
            </m:sSub>
          </m:sup>
        </m:sSup>
      </m:oMath>
      <w:r w:rsidRPr="00FB10D6">
        <w:rPr>
          <w:rFonts w:eastAsiaTheme="minorEastAsia"/>
        </w:rPr>
        <w:t xml:space="preserve"> – коэффициент сопротивления дрейфу, обезразмеренный по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дп</m:t>
            </m:r>
          </m:sub>
        </m:sSub>
      </m:oMath>
      <w:r w:rsidRPr="00FB10D6">
        <w:rPr>
          <w:rFonts w:eastAsiaTheme="minorEastAsia"/>
        </w:rPr>
        <w:t>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6"/>
        <w:gridCol w:w="789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ascii="Cambria Math" w:hAnsi="Cambria Math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43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33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R</m:t>
                    </m:r>
                  </m:sub>
                </m:sSub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ascii="Cambria Math" w:hAnsi="Cambria Math"/>
              </w:rPr>
            </w:pPr>
            <w:r w:rsidRPr="00FB10D6">
              <w:rPr>
                <w:rFonts w:ascii="Cambria Math" w:hAnsi="Cambria Math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60</w:t>
              </w:r>
            </w:fldSimple>
            <w:r w:rsidRPr="00FB10D6">
              <w:rPr>
                <w:rFonts w:ascii="Cambria Math" w:hAnsi="Cambria Math"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eastAsiaTheme="minorEastAsia"/>
        </w:rPr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R</m:t>
            </m:r>
          </m:sub>
        </m:sSub>
      </m:oMath>
      <w:r w:rsidRPr="00FB10D6">
        <w:rPr>
          <w:rFonts w:eastAsiaTheme="minorEastAsia"/>
        </w:rPr>
        <w:t xml:space="preserve"> – расстояние от центра масс до точки приложения силы сопротивления дрейфу (порядка </w:t>
      </w:r>
      <w:r w:rsidRPr="00FB10D6">
        <w:rPr>
          <w:rFonts w:eastAsiaTheme="minorEastAsia"/>
          <w:i/>
          <w:lang w:val="en-US"/>
        </w:rPr>
        <w:t>T</w:t>
      </w:r>
      <w:r w:rsidRPr="00FB10D6">
        <w:rPr>
          <w:rFonts w:eastAsiaTheme="minorEastAsia"/>
        </w:rPr>
        <w:t>/2).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Аналогично определяются коэффициенты гидродинамического демпфирования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</m:oMath>
      <w:r w:rsidRPr="00FB10D6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</m:oMath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6"/>
        <w:gridCol w:w="789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ascii="Cambria Math" w:hAnsi="Cambria Math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sub>
                    </m:sSub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sup>
                </m:sSup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ascii="Cambria Math" w:hAnsi="Cambria Math"/>
              </w:rPr>
            </w:pPr>
            <w:r w:rsidRPr="00FB10D6">
              <w:rPr>
                <w:rFonts w:ascii="Cambria Math" w:hAnsi="Cambria Math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61</w:t>
              </w:r>
            </w:fldSimple>
            <w:r w:rsidRPr="00FB10D6">
              <w:rPr>
                <w:rFonts w:ascii="Cambria Math" w:hAnsi="Cambria Math"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ascii="Cambria Math" w:hAnsi="Cambria Math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у</m:t>
                        </m:r>
                      </m:sub>
                    </m:sSub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sup>
                </m:sSup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ρ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мид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ascii="Cambria Math" w:hAnsi="Cambria Math"/>
              </w:rPr>
            </w:pPr>
            <w:r w:rsidRPr="00FB10D6">
              <w:rPr>
                <w:rFonts w:ascii="Cambria Math" w:hAnsi="Cambria Math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62</w:t>
              </w:r>
            </w:fldSimple>
            <w:r w:rsidRPr="00FB10D6">
              <w:rPr>
                <w:rFonts w:ascii="Cambria Math" w:hAnsi="Cambria Math"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  <w:rPr>
          <w:rFonts w:eastAsiaTheme="minorEastAsia"/>
        </w:rPr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мид</m:t>
            </m:r>
          </m:sub>
        </m:sSub>
      </m:oMath>
      <w:r w:rsidRPr="00FB10D6">
        <w:rPr>
          <w:rFonts w:eastAsiaTheme="minorEastAsia"/>
        </w:rPr>
        <w:t xml:space="preserve"> – площадь погруженной части миделя</w:t>
      </w:r>
      <w:r w:rsidRPr="00FB10D6"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у</m:t>
                </m:r>
              </m:sub>
            </m:sSub>
          </m:e>
          <m:sup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мид</m:t>
                </m:r>
              </m:sub>
            </m:sSub>
          </m:sup>
        </m:sSup>
      </m:oMath>
      <w:r w:rsidRPr="00FB10D6">
        <w:rPr>
          <w:rFonts w:eastAsiaTheme="minorEastAsia"/>
        </w:rPr>
        <w:t xml:space="preserve"> – коэффициент гидродинамического сопротивления при вертикальном движении судна, обезразмеренный по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</w:rPr>
              <m:t>мид</m:t>
            </m:r>
          </m:sub>
        </m:sSub>
      </m:oMath>
      <w:r w:rsidRPr="00FB10D6">
        <w:rPr>
          <w:rFonts w:eastAsiaTheme="minorEastAsia"/>
        </w:rPr>
        <w:t xml:space="preserve">. Он может быть получен путем </w:t>
      </w:r>
      <w:r w:rsidRPr="00FB10D6">
        <w:rPr>
          <w:rFonts w:eastAsiaTheme="minorEastAsia"/>
          <w:lang w:val="en-US"/>
        </w:rPr>
        <w:t>CFD</w:t>
      </w:r>
      <w:r w:rsidRPr="00FB10D6">
        <w:rPr>
          <w:rFonts w:eastAsiaTheme="minorEastAsia"/>
        </w:rPr>
        <w:t xml:space="preserve"> моделирования без учета силы тяжести и обтекания палубы.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rPr>
          <w:rFonts w:eastAsiaTheme="minorEastAsia"/>
        </w:rPr>
        <w:t xml:space="preserve">Коэффициенты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</m:e>
          <m:sub>
            <m:r>
              <w:rPr>
                <w:rFonts w:ascii="Cambria Math" w:hAnsi="Cambria Math"/>
              </w:rPr>
              <m:t>55</m:t>
            </m:r>
          </m:sub>
        </m:sSub>
      </m:oMath>
      <w:r w:rsidRPr="00FB10D6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</m:e>
          <m:sub>
            <m:r>
              <w:rPr>
                <w:rFonts w:ascii="Cambria Math" w:hAnsi="Cambria Math"/>
              </w:rPr>
              <m:t>66</m:t>
            </m:r>
          </m:sub>
        </m:sSub>
      </m:oMath>
      <w:r w:rsidRPr="00FB10D6">
        <w:rPr>
          <w:rFonts w:eastAsiaTheme="minorEastAsia"/>
        </w:rPr>
        <w:t xml:space="preserve"> определяются исходя из предложения, что при соответствующих движениях создается пар с плечом </w:t>
      </w:r>
      <w:r w:rsidRPr="00FB10D6">
        <w:rPr>
          <w:rFonts w:eastAsiaTheme="minorEastAsia"/>
          <w:i/>
          <w:lang w:val="en-US"/>
        </w:rPr>
        <w:t>L</w:t>
      </w:r>
      <w:r w:rsidRPr="00FB10D6">
        <w:rPr>
          <w:rFonts w:eastAsiaTheme="minorEastAsia"/>
        </w:rPr>
        <w:t>/2.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55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33</m:t>
                    </m:r>
                  </m:sub>
                </m:sSub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63</w:t>
              </w:r>
            </w:fldSimple>
            <w:r w:rsidRPr="00FB10D6">
              <w:rPr>
                <w:rFonts w:eastAsiaTheme="minorEastAsia"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66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22</m:t>
                    </m:r>
                  </m:sub>
                </m:sSub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64</w:t>
              </w:r>
            </w:fldSimple>
            <w:r w:rsidRPr="00FB10D6">
              <w:rPr>
                <w:rFonts w:eastAsiaTheme="minorEastAsia"/>
              </w:rPr>
              <w:t>)</w:t>
            </w:r>
          </w:p>
        </w:tc>
      </w:tr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jc w:val="both"/>
              <w:rPr>
                <w:rFonts w:eastAsia="Calibri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k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44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=0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  <w:rPr>
                <w:rFonts w:eastAsiaTheme="minorEastAsia"/>
              </w:rPr>
            </w:pPr>
            <w:r w:rsidRPr="00FB10D6">
              <w:rPr>
                <w:rFonts w:eastAsiaTheme="minorEastAsia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65</w:t>
              </w:r>
            </w:fldSimple>
            <w:r w:rsidRPr="00FB10D6">
              <w:rPr>
                <w:noProof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Более точное определение сил гидродинамического демпфирования возможно с использованием методов </w:t>
      </w:r>
      <w:r w:rsidRPr="00FB10D6">
        <w:rPr>
          <w:lang w:val="en-US"/>
        </w:rPr>
        <w:t>CFD</w:t>
      </w:r>
      <w:r w:rsidRPr="00FB10D6">
        <w:t xml:space="preserve"> моделирования. Требуется разработка методики.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spacing w:after="0" w:line="240" w:lineRule="auto"/>
        <w:ind w:firstLine="709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lastRenderedPageBreak/>
        <w:t>Модель волны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Модель волны определяется системой плоских нерегулярных волн, распространяющихся к генеральному направлению волны под различными углами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FB10D6">
        <w:t xml:space="preserve"> Генеральное направление распространения волн характеризуется углом </w:t>
      </w:r>
      <w:r w:rsidRPr="00FB10D6">
        <w:rPr>
          <w:rFonts w:cstheme="minorHAnsi"/>
        </w:rPr>
        <w:t>χ</w:t>
      </w:r>
      <w:r w:rsidRPr="00FB10D6">
        <w:t xml:space="preserve"> относительно </w:t>
      </w:r>
      <w:r w:rsidRPr="00FB10D6">
        <w:rPr>
          <w:lang w:val="en-US"/>
        </w:rPr>
        <w:t>x</w:t>
      </w:r>
      <w:r w:rsidRPr="00FB10D6">
        <w:t xml:space="preserve"> земной </w:t>
      </w:r>
      <w:r w:rsidRPr="00FB10D6">
        <w:rPr>
          <w:lang w:val="en-US"/>
        </w:rPr>
        <w:t>CK</w:t>
      </w:r>
      <w:r w:rsidRPr="00FB10D6">
        <w:t xml:space="preserve">, элементарные волновые системы находятся в секторе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w:rPr>
            <w:rFonts w:ascii="Cambria Math" w:hAnsi="Cambria Math"/>
          </w:rPr>
          <m:t>∈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</m:t>
            </m:r>
            <m:f>
              <m:fPr>
                <m:type m:val="lin"/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π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Pr="00FB10D6">
        <w:t xml:space="preserve"> относительно генерального направления распространения волны.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Элементарная плоская прогрессивная волна малой амплитуды, распространяющаяся на глубокой воде вдоль некоторого направления x, имеет </w:t>
      </w:r>
      <w:r w:rsidRPr="00916D35">
        <w:t>вид [Бородай. И.К. Мореходность судов / И.К. Бородай. Ю.А. Нецветаев - Л.: Судостроение. 1982. – 288с]: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609"/>
        <w:gridCol w:w="746"/>
      </w:tblGrid>
      <w:tr w:rsidR="000C4827" w:rsidRPr="00FB10D6" w:rsidTr="000C4827">
        <w:tc>
          <w:tcPr>
            <w:tcW w:w="8609" w:type="dxa"/>
            <w:vAlign w:val="center"/>
          </w:tcPr>
          <w:p w:rsidR="000C4827" w:rsidRPr="00FB10D6" w:rsidRDefault="000C4827" w:rsidP="000C4827">
            <w:pPr>
              <w:jc w:val="both"/>
            </w:pPr>
            <m:oMath>
              <m:r>
                <w:rPr>
                  <w:rFonts w:ascii="Cambria Math" w:hAnsi="Cambria Math"/>
                </w:rPr>
                <m:t>η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,</m:t>
                  </m:r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r>
                <w:rPr>
                  <w:rFonts w:ascii="Cambria Math" w:hAnsi="Cambria Math"/>
                </w:rPr>
                <m:t>a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ωt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r>
                        <w:rPr>
                          <w:rFonts w:ascii="Cambria Math" w:hAnsi="Cambria Math"/>
                        </w:rPr>
                        <m:t>kx</m:t>
                      </m:r>
                    </m:e>
                  </m:d>
                </m:e>
              </m:func>
            </m:oMath>
            <w:r w:rsidRPr="00FB10D6">
              <w:t>.</w:t>
            </w:r>
          </w:p>
        </w:tc>
        <w:tc>
          <w:tcPr>
            <w:tcW w:w="746" w:type="dxa"/>
            <w:vAlign w:val="center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66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900"/>
        <w:jc w:val="both"/>
      </w:pPr>
      <w:r w:rsidRPr="00FB10D6">
        <w:t xml:space="preserve">Волновое движение идеальной жидкости должно удовлетворять уравнению Лапласа </w:t>
      </w:r>
      <m:oMath>
        <m:r>
          <m:rPr>
            <m:sty m:val="p"/>
          </m:rPr>
          <w:rPr>
            <w:rFonts w:ascii="Cambria Math" w:hAnsi="Cambria Math"/>
          </w:rPr>
          <m:t>∆</m:t>
        </m:r>
        <m:r>
          <w:rPr>
            <w:rFonts w:ascii="Cambria Math" w:hAnsi="Cambria Math"/>
          </w:rPr>
          <m:t>φ</m:t>
        </m:r>
        <m:r>
          <m:rPr>
            <m:sty m:val="p"/>
          </m:rPr>
          <w:rPr>
            <w:rFonts w:ascii="Cambria Math" w:hAnsi="Cambria Math"/>
          </w:rPr>
          <m:t>=0</m:t>
        </m:r>
      </m:oMath>
      <w:r w:rsidRPr="00FB10D6">
        <w:t xml:space="preserve"> и следующим граничным условиям (ось </w:t>
      </w:r>
      <w:r w:rsidRPr="00FB10D6">
        <w:rPr>
          <w:i/>
        </w:rPr>
        <w:t>y</w:t>
      </w:r>
      <w:r w:rsidRPr="00FB10D6">
        <w:t xml:space="preserve"> направлена вертикально вверх, ось </w:t>
      </w:r>
      <w:r w:rsidRPr="00FB10D6">
        <w:rPr>
          <w:i/>
        </w:rPr>
        <w:t>x</w:t>
      </w:r>
      <w:r w:rsidRPr="00FB10D6">
        <w:t xml:space="preserve"> лежит на невозмущенной поверхности воды):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567"/>
        <w:gridCol w:w="788"/>
      </w:tblGrid>
      <w:tr w:rsidR="000C4827" w:rsidRPr="00FB10D6" w:rsidTr="000C4827">
        <w:tc>
          <w:tcPr>
            <w:tcW w:w="9959" w:type="dxa"/>
            <w:vAlign w:val="center"/>
          </w:tcPr>
          <w:p w:rsidR="000C4827" w:rsidRPr="00FB10D6" w:rsidRDefault="00916D35" w:rsidP="00232602">
            <w:pPr>
              <w:jc w:val="center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∂φ</m:t>
                  </m:r>
                </m:num>
                <m:den>
                  <m:r>
                    <w:rPr>
                      <w:rFonts w:ascii="Cambria Math" w:hAnsi="Cambria Math"/>
                    </w:rPr>
                    <m:t>∂y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∂η</m:t>
                  </m:r>
                </m:num>
                <m:den>
                  <m:r>
                    <w:rPr>
                      <w:rFonts w:ascii="Cambria Math" w:hAnsi="Cambria Math"/>
                    </w:rPr>
                    <m:t>∂t</m:t>
                  </m:r>
                </m:den>
              </m:f>
            </m:oMath>
            <w:r w:rsidR="000C4827" w:rsidRPr="00FB10D6">
              <w:t xml:space="preserve"> при y=0</w:t>
            </w:r>
          </w:p>
        </w:tc>
        <w:tc>
          <w:tcPr>
            <w:tcW w:w="796" w:type="dxa"/>
            <w:vAlign w:val="center"/>
          </w:tcPr>
          <w:p w:rsidR="000C4827" w:rsidRPr="00FB10D6" w:rsidRDefault="000C4827" w:rsidP="000C4827">
            <w:pPr>
              <w:jc w:val="both"/>
            </w:pPr>
            <w:bookmarkStart w:id="19" w:name="_Ref348346203"/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67</w:t>
              </w:r>
            </w:fldSimple>
            <w:r w:rsidRPr="00FB10D6">
              <w:t>)</w:t>
            </w:r>
            <w:bookmarkEnd w:id="19"/>
          </w:p>
        </w:tc>
      </w:tr>
      <w:tr w:rsidR="000C4827" w:rsidRPr="00FB10D6" w:rsidTr="000C4827">
        <w:tc>
          <w:tcPr>
            <w:tcW w:w="9959" w:type="dxa"/>
            <w:vAlign w:val="center"/>
          </w:tcPr>
          <w:p w:rsidR="000C4827" w:rsidRPr="00FB10D6" w:rsidRDefault="00916D35" w:rsidP="00232602">
            <w:pPr>
              <w:jc w:val="center"/>
            </w:pPr>
            <m:oMath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∂φ</m:t>
                  </m:r>
                </m:num>
                <m:den>
                  <m:r>
                    <w:rPr>
                      <w:rFonts w:ascii="Cambria Math" w:hAnsi="Cambria Math"/>
                    </w:rPr>
                    <m:t>∂t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+</m:t>
              </m:r>
              <m:r>
                <w:rPr>
                  <w:rFonts w:ascii="Cambria Math" w:hAnsi="Cambria Math"/>
                </w:rPr>
                <m:t>gη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=0</m:t>
              </m:r>
            </m:oMath>
            <w:r w:rsidR="000C4827" w:rsidRPr="00FB10D6">
              <w:t xml:space="preserve"> при y=0</w:t>
            </w:r>
          </w:p>
        </w:tc>
        <w:tc>
          <w:tcPr>
            <w:tcW w:w="796" w:type="dxa"/>
          </w:tcPr>
          <w:p w:rsidR="000C4827" w:rsidRPr="00FB10D6" w:rsidRDefault="000C4827" w:rsidP="000C4827">
            <w:pPr>
              <w:jc w:val="both"/>
            </w:pPr>
            <w:bookmarkStart w:id="20" w:name="_Ref208911852"/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68</w:t>
              </w:r>
            </w:fldSimple>
            <w:r w:rsidRPr="00FB10D6">
              <w:t>)</w:t>
            </w:r>
            <w:bookmarkEnd w:id="20"/>
          </w:p>
        </w:tc>
      </w:tr>
      <w:tr w:rsidR="000C4827" w:rsidRPr="00FB10D6" w:rsidTr="000C4827">
        <w:tc>
          <w:tcPr>
            <w:tcW w:w="9959" w:type="dxa"/>
            <w:vAlign w:val="center"/>
          </w:tcPr>
          <w:p w:rsidR="000C4827" w:rsidRPr="00FB10D6" w:rsidRDefault="000C4827" w:rsidP="00232602">
            <w:pPr>
              <w:jc w:val="center"/>
            </w:pPr>
            <m:oMath>
              <m:r>
                <w:rPr>
                  <w:rFonts w:ascii="Cambria Math" w:hAnsi="Cambria Math"/>
                </w:rPr>
                <m:t>φ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→0</m:t>
              </m:r>
            </m:oMath>
            <w:r w:rsidRPr="00FB10D6">
              <w:t xml:space="preserve"> при </w:t>
            </w:r>
            <m:oMath>
              <m:r>
                <w:rPr>
                  <w:rFonts w:ascii="Cambria Math" w:hAnsi="Cambria Math"/>
                  <w:lang w:val="en-US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→-∞</m:t>
              </m:r>
            </m:oMath>
          </w:p>
        </w:tc>
        <w:tc>
          <w:tcPr>
            <w:tcW w:w="796" w:type="dxa"/>
          </w:tcPr>
          <w:p w:rsidR="000C4827" w:rsidRPr="00FB10D6" w:rsidRDefault="000C4827" w:rsidP="000C4827">
            <w:pPr>
              <w:jc w:val="both"/>
            </w:pPr>
            <w:bookmarkStart w:id="21" w:name="_Ref348346310"/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69</w:t>
              </w:r>
            </w:fldSimple>
            <w:r w:rsidRPr="00FB10D6">
              <w:t>)</w:t>
            </w:r>
            <w:bookmarkEnd w:id="21"/>
          </w:p>
        </w:tc>
      </w:tr>
    </w:tbl>
    <w:p w:rsidR="000C4827" w:rsidRPr="00FB10D6" w:rsidRDefault="000C4827" w:rsidP="000C4827">
      <w:pPr>
        <w:spacing w:after="0" w:line="240" w:lineRule="auto"/>
        <w:ind w:firstLine="900"/>
        <w:jc w:val="both"/>
      </w:pPr>
      <w:r w:rsidRPr="00FB10D6">
        <w:t>Уравнению Лапласа и указанным граничным условиям удовлетворяет потенциал вида: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568"/>
        <w:gridCol w:w="787"/>
      </w:tblGrid>
      <w:tr w:rsidR="000C4827" w:rsidRPr="00FB10D6" w:rsidTr="000C4827">
        <w:tc>
          <w:tcPr>
            <w:tcW w:w="9959" w:type="dxa"/>
            <w:vAlign w:val="center"/>
          </w:tcPr>
          <w:p w:rsidR="000C4827" w:rsidRPr="00FB10D6" w:rsidRDefault="000C4827" w:rsidP="000C4827">
            <w:pPr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ag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ω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ωt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</w:rPr>
                          <m:t>kx</m:t>
                        </m:r>
                      </m:e>
                    </m:d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ky</m:t>
                        </m:r>
                      </m:sup>
                    </m:sSup>
                  </m:e>
                </m:func>
              </m:oMath>
            </m:oMathPara>
          </w:p>
        </w:tc>
        <w:tc>
          <w:tcPr>
            <w:tcW w:w="796" w:type="dxa"/>
            <w:vAlign w:val="center"/>
          </w:tcPr>
          <w:p w:rsidR="000C4827" w:rsidRPr="00FB10D6" w:rsidRDefault="000C4827" w:rsidP="000C4827">
            <w:pPr>
              <w:jc w:val="both"/>
            </w:pPr>
            <w:bookmarkStart w:id="22" w:name="_Ref348348168"/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70</w:t>
              </w:r>
            </w:fldSimple>
            <w:r w:rsidRPr="00FB10D6">
              <w:t>)</w:t>
            </w:r>
            <w:bookmarkEnd w:id="22"/>
          </w:p>
        </w:tc>
      </w:tr>
    </w:tbl>
    <w:p w:rsidR="000C4827" w:rsidRPr="00FB10D6" w:rsidRDefault="000C4827" w:rsidP="000C4827">
      <w:pPr>
        <w:spacing w:after="0" w:line="240" w:lineRule="auto"/>
        <w:ind w:firstLine="900"/>
        <w:jc w:val="both"/>
      </w:pPr>
      <w:r w:rsidRPr="00FB10D6">
        <w:t xml:space="preserve">При этом для удовлетворения условий </w:t>
      </w:r>
      <w:r w:rsidRPr="00FB10D6">
        <w:fldChar w:fldCharType="begin"/>
      </w:r>
      <w:r w:rsidRPr="00FB10D6">
        <w:instrText xml:space="preserve"> REF _Ref208911852 \h  \* MERGEFORMAT </w:instrText>
      </w:r>
      <w:r w:rsidRPr="00FB10D6">
        <w:fldChar w:fldCharType="separate"/>
      </w:r>
      <w:r w:rsidRPr="00FB10D6">
        <w:t>(1.</w:t>
      </w:r>
      <w:r w:rsidRPr="00FB10D6">
        <w:rPr>
          <w:noProof/>
        </w:rPr>
        <w:t>68</w:t>
      </w:r>
      <w:r w:rsidRPr="00FB10D6">
        <w:t>)</w:t>
      </w:r>
      <w:r w:rsidRPr="00FB10D6">
        <w:fldChar w:fldCharType="end"/>
      </w:r>
      <w:r w:rsidRPr="00FB10D6">
        <w:t xml:space="preserve"> должно выполняться: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575"/>
        <w:gridCol w:w="780"/>
      </w:tblGrid>
      <w:tr w:rsidR="000C4827" w:rsidRPr="00FB10D6" w:rsidTr="000C4827">
        <w:tc>
          <w:tcPr>
            <w:tcW w:w="9214" w:type="dxa"/>
            <w:vAlign w:val="center"/>
          </w:tcPr>
          <w:p w:rsidR="000C4827" w:rsidRPr="00FB10D6" w:rsidRDefault="00916D35" w:rsidP="000C4827">
            <w:pPr>
              <w:jc w:val="both"/>
              <w:rPr>
                <w:rFonts w:ascii="Cambria Math" w:hAnsi="Cambria Math"/>
                <w:i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=kg</m:t>
                </m:r>
              </m:oMath>
            </m:oMathPara>
          </w:p>
        </w:tc>
        <w:tc>
          <w:tcPr>
            <w:tcW w:w="783" w:type="dxa"/>
            <w:vAlign w:val="center"/>
          </w:tcPr>
          <w:p w:rsidR="000C4827" w:rsidRPr="00FB10D6" w:rsidRDefault="000C4827" w:rsidP="000C4827">
            <w:pPr>
              <w:jc w:val="both"/>
              <w:rPr>
                <w:lang w:val="en-US"/>
              </w:rPr>
            </w:pPr>
            <w:bookmarkStart w:id="23" w:name="_Ref348346448"/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71</w:t>
              </w:r>
            </w:fldSimple>
            <w:r w:rsidRPr="00FB10D6">
              <w:rPr>
                <w:lang w:val="en-US"/>
              </w:rPr>
              <w:t>)</w:t>
            </w:r>
            <w:bookmarkEnd w:id="23"/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Вследствие линейности теории волн малой амплитуды (уравнение Лапласа и граничные условия </w:t>
      </w:r>
      <w:r w:rsidRPr="00FB10D6">
        <w:fldChar w:fldCharType="begin"/>
      </w:r>
      <w:r w:rsidRPr="00FB10D6">
        <w:instrText xml:space="preserve"> REF _Ref208911852 \h  \* MERGEFORMAT </w:instrText>
      </w:r>
      <w:r w:rsidRPr="00FB10D6">
        <w:fldChar w:fldCharType="separate"/>
      </w:r>
      <w:r w:rsidRPr="00FB10D6">
        <w:t>(1.</w:t>
      </w:r>
      <w:r w:rsidRPr="00FB10D6">
        <w:rPr>
          <w:noProof/>
        </w:rPr>
        <w:t>68</w:t>
      </w:r>
      <w:r w:rsidRPr="00FB10D6">
        <w:t>)</w:t>
      </w:r>
      <w:r w:rsidRPr="00FB10D6">
        <w:fldChar w:fldCharType="end"/>
      </w:r>
      <w:r w:rsidRPr="00FB10D6">
        <w:t xml:space="preserve">, </w:t>
      </w:r>
      <w:r w:rsidRPr="00FB10D6">
        <w:fldChar w:fldCharType="begin"/>
      </w:r>
      <w:r w:rsidRPr="00FB10D6">
        <w:instrText xml:space="preserve"> REF _Ref348346310 \h  \* MERGEFORMAT </w:instrText>
      </w:r>
      <w:r w:rsidRPr="00FB10D6">
        <w:fldChar w:fldCharType="separate"/>
      </w:r>
      <w:r w:rsidRPr="00FB10D6">
        <w:t>(1.</w:t>
      </w:r>
      <w:r w:rsidRPr="00FB10D6">
        <w:rPr>
          <w:noProof/>
        </w:rPr>
        <w:t>69</w:t>
      </w:r>
      <w:r w:rsidRPr="00FB10D6">
        <w:t>)</w:t>
      </w:r>
      <w:r w:rsidRPr="00FB10D6">
        <w:fldChar w:fldCharType="end"/>
      </w:r>
      <w:r w:rsidRPr="00FB10D6">
        <w:t xml:space="preserve">, </w:t>
      </w:r>
      <w:r w:rsidRPr="00FB10D6">
        <w:fldChar w:fldCharType="begin"/>
      </w:r>
      <w:r w:rsidRPr="00FB10D6">
        <w:instrText xml:space="preserve"> REF _Ref348348168 \h  \* MERGEFORMAT </w:instrText>
      </w:r>
      <w:r w:rsidRPr="00FB10D6">
        <w:fldChar w:fldCharType="separate"/>
      </w:r>
      <w:r w:rsidRPr="00FB10D6">
        <w:t>(1.</w:t>
      </w:r>
      <w:r w:rsidRPr="00FB10D6">
        <w:rPr>
          <w:noProof/>
        </w:rPr>
        <w:t>70</w:t>
      </w:r>
      <w:r w:rsidRPr="00FB10D6">
        <w:t>)</w:t>
      </w:r>
      <w:r w:rsidRPr="00FB10D6">
        <w:fldChar w:fldCharType="end"/>
      </w:r>
      <w:r w:rsidRPr="00FB10D6">
        <w:t xml:space="preserve">, применяя принцип суперпозиции решений для систем волн, и полагая, что в каждой из </w:t>
      </w:r>
      <w:r w:rsidRPr="00FB10D6">
        <w:rPr>
          <w:i/>
        </w:rPr>
        <w:t>N</w:t>
      </w:r>
      <w:r w:rsidRPr="00FB10D6">
        <w:t xml:space="preserve"> плоских систем, распространяющихся под углами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FB10D6">
        <w:t xml:space="preserve"> к генеральному направлению распространения волны n элементарных волн, получаем:</w:t>
      </w:r>
    </w:p>
    <w:tbl>
      <w:tblPr>
        <w:tblStyle w:val="ae"/>
        <w:tblW w:w="942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56"/>
        <w:gridCol w:w="1473"/>
      </w:tblGrid>
      <w:tr w:rsidR="000C4827" w:rsidRPr="00FB10D6" w:rsidTr="000C4827">
        <w:tc>
          <w:tcPr>
            <w:tcW w:w="7956" w:type="dxa"/>
          </w:tcPr>
          <w:p w:rsidR="000C4827" w:rsidRPr="00FB10D6" w:rsidRDefault="000C4827" w:rsidP="000C4827">
            <w:pPr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η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e>
                    </m:nary>
                  </m:e>
                </m:nary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g</m:t>
                                </m:r>
                              </m:sub>
                            </m:sSub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uncPr>
                              <m:fName>
                                <m:r>
                                  <w:rPr>
                                    <w:rFonts w:ascii="Cambria Math" w:hAnsi="Cambria Math"/>
                                  </w:rPr>
                                  <m:t>cos</m:t>
                                </m:r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sub>
                                </m:sSub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uncPr>
                                  <m:fName>
                                    <m:r>
                                      <w:rPr>
                                        <w:rFonts w:ascii="Cambria Math" w:hAnsi="Cambria Math"/>
                                      </w:rPr>
                                      <m:t>sin</m:t>
                                    </m:r>
                                  </m:fName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λ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</m:e>
                                </m:func>
                              </m:e>
                            </m:func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e>
                    </m:d>
                  </m:e>
                </m:func>
              </m:oMath>
            </m:oMathPara>
          </w:p>
        </w:tc>
        <w:tc>
          <w:tcPr>
            <w:tcW w:w="1473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72</w:t>
              </w:r>
            </w:fldSimple>
            <w:r w:rsidRPr="00FB10D6">
              <w:t>)</w:t>
            </w:r>
          </w:p>
        </w:tc>
      </w:tr>
      <w:tr w:rsidR="000C4827" w:rsidRPr="00FB10D6" w:rsidTr="000C4827">
        <w:tc>
          <w:tcPr>
            <w:tcW w:w="7956" w:type="dxa"/>
          </w:tcPr>
          <w:p w:rsidR="000C4827" w:rsidRPr="00FB10D6" w:rsidRDefault="000C4827" w:rsidP="000C4827">
            <w:pPr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φ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,</m:t>
                        </m:r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j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  <m:e>
                    <m:nary>
                      <m:naryPr>
                        <m:chr m:val="∑"/>
                        <m:limLoc m:val="undOvr"/>
                        <m:ctrlPr>
                          <w:rPr>
                            <w:rFonts w:ascii="Cambria Math" w:hAnsi="Cambria Math"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=1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</w:rPr>
                              <m:t>g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</m:den>
                        </m:f>
                      </m:e>
                    </m:nary>
                  </m:e>
                </m:nary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t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g</m:t>
                                </m:r>
                              </m:sub>
                            </m:sSub>
                            <m:func>
                              <m:func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funcPr>
                              <m:fName>
                                <m:r>
                                  <w:rPr>
                                    <w:rFonts w:ascii="Cambria Math" w:hAnsi="Cambria Math"/>
                                  </w:rPr>
                                  <m:t>cos</m:t>
                                </m:r>
                              </m:fName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λ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sub>
                                </m:s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</w:rPr>
                                  <m:t>+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z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g</m:t>
                                    </m:r>
                                  </m:sub>
                                </m:sSub>
                                <m:func>
                                  <m:funcPr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funcPr>
                                  <m:fName>
                                    <m:r>
                                      <w:rPr>
                                        <w:rFonts w:ascii="Cambria Math" w:hAnsi="Cambria Math"/>
                                      </w:rPr>
                                      <m:t>sin</m:t>
                                    </m:r>
                                  </m:fName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λ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j</m:t>
                                        </m:r>
                                      </m:sub>
                                    </m:sSub>
                                  </m:e>
                                </m:func>
                              </m:e>
                            </m:func>
                          </m:e>
                        </m:d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ε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ij</m:t>
                            </m:r>
                          </m:sub>
                        </m:sSub>
                      </m:e>
                    </m:d>
                  </m:e>
                </m:func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</m:t>
                        </m:r>
                      </m:sub>
                    </m:sSub>
                  </m:sup>
                </m:sSup>
              </m:oMath>
            </m:oMathPara>
          </w:p>
        </w:tc>
        <w:tc>
          <w:tcPr>
            <w:tcW w:w="1473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73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χ</m:t>
        </m:r>
        <m:r>
          <m:rPr>
            <m:sty m:val="p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j</m:t>
            </m:r>
          </m:sub>
        </m:sSub>
      </m:oMath>
      <w:r w:rsidRPr="00FB10D6">
        <w:t xml:space="preserve">, фазы элементарных волн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Pr="00FB10D6">
        <w:t xml:space="preserve"> – случайные числа, равномерно распределенные в интервале [0, 2π].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Величина нормальных амплитуд определяется из спектральной плотности волнения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577"/>
        <w:gridCol w:w="768"/>
      </w:tblGrid>
      <w:tr w:rsidR="000C4827" w:rsidRPr="00FB10D6" w:rsidTr="000C4827">
        <w:tc>
          <w:tcPr>
            <w:tcW w:w="8577" w:type="dxa"/>
            <w:vAlign w:val="center"/>
          </w:tcPr>
          <w:p w:rsidR="000C4827" w:rsidRPr="00FB10D6" w:rsidRDefault="00916D35" w:rsidP="000C4827">
            <w:pPr>
              <w:jc w:val="both"/>
              <w:rPr>
                <w:rFonts w:ascii="Cambria Math" w:hAnsi="Cambria Math"/>
                <w:i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ij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π</m:t>
                        </m:r>
                      </m:den>
                    </m:f>
                    <m:r>
                      <w:rPr>
                        <w:rFonts w:ascii="Cambria Math" w:hAnsi="Cambria Math"/>
                      </w:rPr>
                      <m:t>S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,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α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j</m:t>
                            </m:r>
                          </m:sub>
                        </m:sSub>
                      </m:e>
                    </m:d>
                  </m:e>
                </m:rad>
              </m:oMath>
            </m:oMathPara>
          </w:p>
        </w:tc>
        <w:tc>
          <w:tcPr>
            <w:tcW w:w="768" w:type="dxa"/>
            <w:vAlign w:val="center"/>
          </w:tcPr>
          <w:p w:rsidR="000C4827" w:rsidRPr="00FB10D6" w:rsidRDefault="000C4827" w:rsidP="000C4827">
            <w:pPr>
              <w:jc w:val="both"/>
              <w:rPr>
                <w:lang w:val="en-US"/>
              </w:rPr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74</w:t>
              </w:r>
            </w:fldSimple>
            <w:r w:rsidRPr="00FB10D6">
              <w:rPr>
                <w:lang w:val="en-US"/>
              </w:rPr>
              <w:t>)</w:t>
            </w:r>
          </w:p>
        </w:tc>
      </w:tr>
      <w:tr w:rsidR="000C4827" w:rsidRPr="00FB10D6" w:rsidTr="000C4827">
        <w:tblPrEx>
          <w:tblLook w:val="04A0" w:firstRow="1" w:lastRow="0" w:firstColumn="1" w:lastColumn="0" w:noHBand="0" w:noVBand="1"/>
        </w:tblPrEx>
        <w:tc>
          <w:tcPr>
            <w:tcW w:w="8577" w:type="dxa"/>
          </w:tcPr>
          <w:p w:rsidR="000C4827" w:rsidRPr="00FB10D6" w:rsidRDefault="000C4827" w:rsidP="000C4827">
            <w:pPr>
              <w:jc w:val="both"/>
              <w:rPr>
                <w:rFonts w:ascii="Cambria Math" w:hAnsi="Cambria Math"/>
                <w:i/>
                <w:iCs/>
              </w:rPr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ω,α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π</m:t>
                    </m:r>
                  </m:den>
                </m:f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</m:d>
                  </m:e>
                </m:d>
                <m:func>
                  <m:func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</m:func>
              </m:oMath>
            </m:oMathPara>
          </w:p>
        </w:tc>
        <w:tc>
          <w:tcPr>
            <w:tcW w:w="768" w:type="dxa"/>
          </w:tcPr>
          <w:p w:rsidR="000C4827" w:rsidRPr="00FB10D6" w:rsidRDefault="000C4827" w:rsidP="000C4827">
            <w:pPr>
              <w:jc w:val="both"/>
              <w:rPr>
                <w:lang w:val="en-US"/>
              </w:rPr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75</w:t>
              </w:r>
            </w:fldSimple>
            <w:r w:rsidRPr="00FB10D6">
              <w:rPr>
                <w:lang w:val="en-US"/>
              </w:rPr>
              <w:t>)</w:t>
            </w:r>
          </w:p>
        </w:tc>
      </w:tr>
      <w:tr w:rsidR="000C4827" w:rsidRPr="00FB10D6" w:rsidTr="000C4827">
        <w:tblPrEx>
          <w:tblLook w:val="04A0" w:firstRow="1" w:lastRow="0" w:firstColumn="1" w:lastColumn="0" w:noHBand="0" w:noVBand="1"/>
        </w:tblPrEx>
        <w:tc>
          <w:tcPr>
            <w:tcW w:w="8577" w:type="dxa"/>
          </w:tcPr>
          <w:p w:rsidR="000C4827" w:rsidRPr="00FB10D6" w:rsidRDefault="00916D35" w:rsidP="000C4827">
            <w:pPr>
              <w:jc w:val="both"/>
              <w:rPr>
                <w:rFonts w:ascii="Cambria Math" w:hAnsi="Cambria Math"/>
                <w:i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  <m:r>
                  <w:rPr>
                    <w:rFonts w:ascii="Cambria Math" w:hAnsi="Cambria Math"/>
                  </w:rPr>
                  <m:t>=9.43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01</m:t>
                        </m:r>
                      </m:sub>
                    </m:sSub>
                  </m:num>
                  <m:den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sub>
                        </m:sSub>
                      </m:e>
                    </m:acc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m1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6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-1.5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ω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m1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ω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768" w:type="dxa"/>
          </w:tcPr>
          <w:p w:rsidR="000C4827" w:rsidRPr="00FB10D6" w:rsidRDefault="000C4827" w:rsidP="000C4827">
            <w:pPr>
              <w:jc w:val="both"/>
              <w:rPr>
                <w:lang w:val="en-US"/>
              </w:rPr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76</w:t>
              </w:r>
            </w:fldSimple>
            <w:r w:rsidRPr="00FB10D6">
              <w:rPr>
                <w:lang w:val="en-US"/>
              </w:rPr>
              <w:t>)</w:t>
            </w:r>
          </w:p>
        </w:tc>
      </w:tr>
      <w:tr w:rsidR="000C4827" w:rsidRPr="00FB10D6" w:rsidTr="000C4827">
        <w:tblPrEx>
          <w:tblLook w:val="04A0" w:firstRow="1" w:lastRow="0" w:firstColumn="1" w:lastColumn="0" w:noHBand="0" w:noVBand="1"/>
        </w:tblPrEx>
        <w:tc>
          <w:tcPr>
            <w:tcW w:w="8577" w:type="dxa"/>
          </w:tcPr>
          <w:p w:rsidR="000C4827" w:rsidRPr="00FB10D6" w:rsidRDefault="00916D35" w:rsidP="000C4827">
            <w:pPr>
              <w:jc w:val="both"/>
              <w:rPr>
                <w:rFonts w:ascii="Cambria Math" w:hAnsi="Cambria Math"/>
                <w:i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</m:d>
                <m:r>
                  <w:rPr>
                    <w:rFonts w:ascii="Cambria Math" w:hAnsi="Cambria Math"/>
                  </w:rPr>
                  <m:t>=17.24</m:t>
                </m:r>
                <m:f>
                  <m:f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02</m:t>
                        </m:r>
                      </m:sub>
                    </m:sSub>
                  </m:num>
                  <m:den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acc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b>
                        </m:sSub>
                      </m:e>
                    </m:acc>
                  </m:den>
                </m:f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m2</m:t>
                                </m:r>
                              </m:sub>
                            </m:sSub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8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fPr>
                              <m:num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ω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m2</m:t>
                                    </m:r>
                                  </m:sub>
                                </m:sSub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</w:rPr>
                                  <m:t>ω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sup>
                </m:sSup>
              </m:oMath>
            </m:oMathPara>
          </w:p>
        </w:tc>
        <w:tc>
          <w:tcPr>
            <w:tcW w:w="768" w:type="dxa"/>
          </w:tcPr>
          <w:p w:rsidR="000C4827" w:rsidRPr="00FB10D6" w:rsidRDefault="000C4827" w:rsidP="000C4827">
            <w:pPr>
              <w:jc w:val="both"/>
              <w:rPr>
                <w:lang w:val="en-US"/>
              </w:rPr>
            </w:pPr>
            <w:r w:rsidRPr="00FB10D6">
              <w:rPr>
                <w:lang w:val="en-US"/>
              </w:rPr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77</w:t>
              </w:r>
            </w:fldSimple>
            <w:r w:rsidRPr="00FB10D6">
              <w:rPr>
                <w:lang w:val="en-US"/>
              </w:rPr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ω</m:t>
            </m:r>
          </m:e>
        </m:d>
      </m:oMath>
      <w:r w:rsidRPr="00FB10D6">
        <w:rPr>
          <w:rFonts w:eastAsiaTheme="minorEastAsia"/>
          <w:iCs/>
        </w:rPr>
        <w:t xml:space="preserve"> основной спектр, характеризующий ветровое волнение,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ω</m:t>
            </m:r>
          </m:e>
        </m:d>
      </m:oMath>
      <w:r w:rsidRPr="00FB10D6">
        <w:rPr>
          <w:rFonts w:eastAsiaTheme="minorEastAsia"/>
          <w:iCs/>
        </w:rPr>
        <w:t xml:space="preserve"> дополнительный спектр, характеризующий волнение типа зыби (низкие частоты), 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01</m:t>
            </m:r>
          </m:sub>
        </m:sSub>
      </m:oMath>
      <w:r w:rsidRPr="00FB10D6">
        <w:rPr>
          <w:rFonts w:eastAsiaTheme="minorEastAsia"/>
          <w:iCs/>
        </w:rPr>
        <w:t xml:space="preserve"> – дисперсия волновых ординат основного спектра,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02</m:t>
            </m:r>
          </m:sub>
        </m:sSub>
        <m:r>
          <w:rPr>
            <w:rFonts w:ascii="Cambria Math" w:hAnsi="Cambria Math"/>
          </w:rPr>
          <m:t>=0.13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</w:rPr>
              <m:t>01</m:t>
            </m:r>
          </m:sub>
        </m:sSub>
      </m:oMath>
      <w:r w:rsidRPr="00FB10D6">
        <w:rPr>
          <w:rFonts w:eastAsiaTheme="minorEastAsia"/>
          <w:iCs/>
        </w:rPr>
        <w:t xml:space="preserve"> дисперсия волновых ординат дополнительного спектра,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m1</m:t>
            </m:r>
          </m:sub>
        </m:sSub>
      </m:oMath>
      <w:r w:rsidRPr="00FB10D6">
        <w:rPr>
          <w:rFonts w:eastAsiaTheme="minorEastAsia"/>
          <w:iCs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m2</m:t>
            </m:r>
          </m:sub>
        </m:sSub>
        <m:r>
          <w:rPr>
            <w:rFonts w:ascii="Cambria Math" w:hAnsi="Cambria Math"/>
          </w:rPr>
          <m:t>=0.7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m1</m:t>
            </m:r>
          </m:sub>
        </m:sSub>
      </m:oMath>
      <w:r w:rsidRPr="00FB10D6">
        <w:rPr>
          <w:rFonts w:eastAsiaTheme="minorEastAsia"/>
          <w:iCs/>
        </w:rPr>
        <w:t xml:space="preserve"> – частоты максимумов спектров,</w:t>
      </w:r>
      <m:oMath>
        <m:r>
          <w:rPr>
            <w:rFonts w:ascii="Cambria Math" w:hAnsi="Cambria Math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 w:rsidRPr="00FB10D6">
        <w:rPr>
          <w:rFonts w:eastAsiaTheme="minorEastAsia"/>
          <w:iCs/>
        </w:rPr>
        <w:t xml:space="preserve"> , 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>=0.82</m:t>
        </m:r>
        <m:acc>
          <m:accPr>
            <m:chr m:val="̅"/>
            <m:ctrlPr>
              <w:rPr>
                <w:rFonts w:ascii="Cambria Math" w:hAnsi="Cambria Math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</m:oMath>
      <w:r w:rsidRPr="00FB10D6">
        <w:rPr>
          <w:rFonts w:eastAsiaTheme="minorEastAsia"/>
          <w:iCs/>
        </w:rPr>
        <w:t xml:space="preserve"> - средние частоты спектров.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Значения высот волн 3%-ой обеспеченности, дисперсии, частоты максимумов и средние частоты основного спектра приведены в таблице 1 </w:t>
      </w:r>
      <w:r w:rsidRPr="00916D35">
        <w:t>[Бородай. И.К. Мореходность судов / И.К. Бородай. Ю.А. Нецветаев - Л.: Судостроение. 1982. – 288с].</w:t>
      </w:r>
    </w:p>
    <w:p w:rsidR="000C4827" w:rsidRPr="00FB10D6" w:rsidRDefault="000C4827" w:rsidP="000C4827">
      <w:pPr>
        <w:pStyle w:val="af0"/>
        <w:spacing w:after="0"/>
        <w:jc w:val="both"/>
        <w:rPr>
          <w:sz w:val="22"/>
          <w:szCs w:val="22"/>
        </w:rPr>
      </w:pPr>
      <w:r w:rsidRPr="00FB10D6">
        <w:rPr>
          <w:sz w:val="22"/>
          <w:szCs w:val="22"/>
        </w:rPr>
        <w:t xml:space="preserve">Таблица </w:t>
      </w:r>
      <w:r w:rsidR="00054D67">
        <w:rPr>
          <w:sz w:val="22"/>
          <w:szCs w:val="22"/>
        </w:rPr>
        <w:fldChar w:fldCharType="begin"/>
      </w:r>
      <w:r w:rsidR="00054D67">
        <w:rPr>
          <w:sz w:val="22"/>
          <w:szCs w:val="22"/>
        </w:rPr>
        <w:instrText xml:space="preserve"> STYLEREF 1 \s </w:instrText>
      </w:r>
      <w:r w:rsidR="00054D67">
        <w:rPr>
          <w:sz w:val="22"/>
          <w:szCs w:val="22"/>
        </w:rPr>
        <w:fldChar w:fldCharType="separate"/>
      </w:r>
      <w:r w:rsidR="00054D67">
        <w:rPr>
          <w:noProof/>
          <w:sz w:val="22"/>
          <w:szCs w:val="22"/>
        </w:rPr>
        <w:t>1</w:t>
      </w:r>
      <w:r w:rsidR="00054D67">
        <w:rPr>
          <w:sz w:val="22"/>
          <w:szCs w:val="22"/>
        </w:rPr>
        <w:fldChar w:fldCharType="end"/>
      </w:r>
      <w:r w:rsidR="00054D67">
        <w:rPr>
          <w:sz w:val="22"/>
          <w:szCs w:val="22"/>
        </w:rPr>
        <w:t>.</w:t>
      </w:r>
      <w:r w:rsidR="00054D67">
        <w:rPr>
          <w:sz w:val="22"/>
          <w:szCs w:val="22"/>
        </w:rPr>
        <w:fldChar w:fldCharType="begin"/>
      </w:r>
      <w:r w:rsidR="00054D67">
        <w:rPr>
          <w:sz w:val="22"/>
          <w:szCs w:val="22"/>
        </w:rPr>
        <w:instrText xml:space="preserve"> SEQ Таблица \* ARABIC \s 1 </w:instrText>
      </w:r>
      <w:r w:rsidR="00054D67">
        <w:rPr>
          <w:sz w:val="22"/>
          <w:szCs w:val="22"/>
        </w:rPr>
        <w:fldChar w:fldCharType="separate"/>
      </w:r>
      <w:r w:rsidR="00054D67">
        <w:rPr>
          <w:noProof/>
          <w:sz w:val="22"/>
          <w:szCs w:val="22"/>
        </w:rPr>
        <w:t>8</w:t>
      </w:r>
      <w:r w:rsidR="00054D67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Основные параметры расчетного энергетического спектра морского волнения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1134"/>
        <w:gridCol w:w="1264"/>
        <w:gridCol w:w="1004"/>
        <w:gridCol w:w="1843"/>
      </w:tblGrid>
      <w:tr w:rsidR="000C4827" w:rsidRPr="00FB10D6" w:rsidTr="000C4827">
        <w:tc>
          <w:tcPr>
            <w:tcW w:w="3856" w:type="dxa"/>
            <w:vMerge w:val="restart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Параметры</w:t>
            </w:r>
          </w:p>
        </w:tc>
        <w:tc>
          <w:tcPr>
            <w:tcW w:w="5245" w:type="dxa"/>
            <w:gridSpan w:val="4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Степень волнения, баллы</w:t>
            </w:r>
          </w:p>
        </w:tc>
      </w:tr>
      <w:tr w:rsidR="000C4827" w:rsidRPr="00FB10D6" w:rsidTr="000C4827">
        <w:tc>
          <w:tcPr>
            <w:tcW w:w="3856" w:type="dxa"/>
            <w:vMerge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</w:p>
        </w:tc>
        <w:tc>
          <w:tcPr>
            <w:tcW w:w="1134" w:type="dxa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3</w:t>
            </w:r>
          </w:p>
        </w:tc>
        <w:tc>
          <w:tcPr>
            <w:tcW w:w="1264" w:type="dxa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4</w:t>
            </w:r>
          </w:p>
        </w:tc>
        <w:tc>
          <w:tcPr>
            <w:tcW w:w="1004" w:type="dxa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5</w:t>
            </w:r>
          </w:p>
        </w:tc>
        <w:tc>
          <w:tcPr>
            <w:tcW w:w="1843" w:type="dxa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6</w:t>
            </w:r>
          </w:p>
        </w:tc>
      </w:tr>
      <w:tr w:rsidR="000C4827" w:rsidRPr="00FB10D6" w:rsidTr="000C4827">
        <w:tc>
          <w:tcPr>
            <w:tcW w:w="3856" w:type="dxa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lastRenderedPageBreak/>
              <w:t>Высота волны 3%-ой обеспеченности, hв3%, м</w:t>
            </w:r>
          </w:p>
        </w:tc>
        <w:tc>
          <w:tcPr>
            <w:tcW w:w="113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1.25</w:t>
            </w:r>
          </w:p>
        </w:tc>
        <w:tc>
          <w:tcPr>
            <w:tcW w:w="126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2.0</w:t>
            </w:r>
          </w:p>
        </w:tc>
        <w:tc>
          <w:tcPr>
            <w:tcW w:w="100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3.5</w:t>
            </w:r>
          </w:p>
        </w:tc>
        <w:tc>
          <w:tcPr>
            <w:tcW w:w="1843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6.0</w:t>
            </w:r>
          </w:p>
        </w:tc>
      </w:tr>
      <w:tr w:rsidR="000C4827" w:rsidRPr="00FB10D6" w:rsidTr="000C4827">
        <w:tc>
          <w:tcPr>
            <w:tcW w:w="3856" w:type="dxa"/>
          </w:tcPr>
          <w:p w:rsidR="000C4827" w:rsidRPr="00FB10D6" w:rsidRDefault="000C4827" w:rsidP="000C4827">
            <w:pPr>
              <w:spacing w:after="0" w:line="240" w:lineRule="auto"/>
              <w:ind w:hanging="83"/>
              <w:jc w:val="both"/>
            </w:pPr>
            <w:r w:rsidRPr="00FB10D6">
              <w:t xml:space="preserve">Дисперсия волновых ординат основного спектра,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</w:rPr>
                    <m:t>01</m:t>
                  </m:r>
                </m:sub>
              </m:sSub>
            </m:oMath>
            <w:r w:rsidRPr="00FB10D6">
              <w:t>, м</w:t>
            </w:r>
            <w:r w:rsidRPr="00FB10D6">
              <w:rPr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0.059</w:t>
            </w:r>
          </w:p>
        </w:tc>
        <w:tc>
          <w:tcPr>
            <w:tcW w:w="126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left="19" w:hanging="19"/>
              <w:jc w:val="both"/>
            </w:pPr>
            <w:r w:rsidRPr="00FB10D6">
              <w:t>0.143</w:t>
            </w:r>
          </w:p>
        </w:tc>
        <w:tc>
          <w:tcPr>
            <w:tcW w:w="100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0.438</w:t>
            </w:r>
          </w:p>
        </w:tc>
        <w:tc>
          <w:tcPr>
            <w:tcW w:w="1843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1.29</w:t>
            </w:r>
          </w:p>
        </w:tc>
      </w:tr>
      <w:tr w:rsidR="000C4827" w:rsidRPr="00FB10D6" w:rsidTr="000C4827">
        <w:tc>
          <w:tcPr>
            <w:tcW w:w="3856" w:type="dxa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 xml:space="preserve">Средняя частота волнения основного спектра, 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ω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acc>
            </m:oMath>
            <w:r w:rsidRPr="00FB10D6">
              <w:t xml:space="preserve"> , рад/с</w:t>
            </w:r>
          </w:p>
        </w:tc>
        <w:tc>
          <w:tcPr>
            <w:tcW w:w="113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1.70</w:t>
            </w:r>
          </w:p>
        </w:tc>
        <w:tc>
          <w:tcPr>
            <w:tcW w:w="126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1.4</w:t>
            </w:r>
          </w:p>
        </w:tc>
        <w:tc>
          <w:tcPr>
            <w:tcW w:w="100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1.05</w:t>
            </w:r>
          </w:p>
        </w:tc>
        <w:tc>
          <w:tcPr>
            <w:tcW w:w="1843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0.827</w:t>
            </w:r>
          </w:p>
        </w:tc>
      </w:tr>
      <w:tr w:rsidR="000C4827" w:rsidRPr="00FB10D6" w:rsidTr="000C4827">
        <w:tc>
          <w:tcPr>
            <w:tcW w:w="3856" w:type="dxa"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 xml:space="preserve">Частота максимума основного спектра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</w:rPr>
                    <m:t>m1</m:t>
                  </m:r>
                </m:sub>
              </m:sSub>
            </m:oMath>
            <w:r w:rsidRPr="00FB10D6">
              <w:t>, рад/с</w:t>
            </w:r>
          </w:p>
        </w:tc>
        <w:tc>
          <w:tcPr>
            <w:tcW w:w="113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right="29"/>
              <w:jc w:val="both"/>
            </w:pPr>
            <w:r w:rsidRPr="00FB10D6">
              <w:t>1.31</w:t>
            </w:r>
          </w:p>
        </w:tc>
        <w:tc>
          <w:tcPr>
            <w:tcW w:w="126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right="-398"/>
              <w:jc w:val="both"/>
            </w:pPr>
            <w:r w:rsidRPr="00FB10D6">
              <w:t>1.08</w:t>
            </w:r>
          </w:p>
        </w:tc>
        <w:tc>
          <w:tcPr>
            <w:tcW w:w="1004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right="-24"/>
              <w:jc w:val="both"/>
            </w:pPr>
            <w:r w:rsidRPr="00FB10D6">
              <w:t>0.809</w:t>
            </w:r>
          </w:p>
        </w:tc>
        <w:tc>
          <w:tcPr>
            <w:tcW w:w="1843" w:type="dxa"/>
            <w:vAlign w:val="center"/>
          </w:tcPr>
          <w:p w:rsidR="000C4827" w:rsidRPr="00FB10D6" w:rsidRDefault="000C4827" w:rsidP="000C4827">
            <w:pPr>
              <w:spacing w:after="0" w:line="240" w:lineRule="auto"/>
              <w:ind w:firstLine="900"/>
              <w:jc w:val="both"/>
            </w:pPr>
            <w:r w:rsidRPr="00FB10D6">
              <w:t>0.636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900"/>
        <w:jc w:val="both"/>
      </w:pPr>
    </w:p>
    <w:p w:rsidR="000C4827" w:rsidRPr="00FB10D6" w:rsidRDefault="000C4827" w:rsidP="000C4827">
      <w:pPr>
        <w:spacing w:after="0" w:line="240" w:lineRule="auto"/>
        <w:ind w:firstLine="900"/>
        <w:jc w:val="both"/>
      </w:pPr>
      <w:r w:rsidRPr="00FB10D6">
        <w:t xml:space="preserve">На рисунке </w:t>
      </w:r>
      <w:r w:rsidRPr="00FB10D6">
        <w:fldChar w:fldCharType="begin"/>
      </w:r>
      <w:r w:rsidRPr="00FB10D6">
        <w:instrText xml:space="preserve"> REF _Ref208912127 \h  \* MERGEFORMAT </w:instrText>
      </w:r>
      <w:r w:rsidRPr="00FB10D6">
        <w:fldChar w:fldCharType="separate"/>
      </w:r>
      <w:r w:rsidRPr="00FB10D6">
        <w:rPr>
          <w:vanish/>
        </w:rPr>
        <w:t xml:space="preserve">Рисунок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5</w:t>
      </w:r>
      <w:r w:rsidRPr="00FB10D6">
        <w:fldChar w:fldCharType="end"/>
      </w:r>
      <w:r w:rsidRPr="00FB10D6">
        <w:t xml:space="preserve"> представлена мгновенная волновая картина морского волнения.</w:t>
      </w:r>
    </w:p>
    <w:p w:rsidR="000C4827" w:rsidRPr="00FB10D6" w:rsidRDefault="000C4827" w:rsidP="00FB10D6">
      <w:pPr>
        <w:keepNext/>
        <w:spacing w:after="0" w:line="240" w:lineRule="auto"/>
        <w:jc w:val="center"/>
      </w:pPr>
      <w:r w:rsidRPr="00FB10D6">
        <w:rPr>
          <w:rFonts w:cs="Times New Roman"/>
          <w:noProof/>
          <w:lang w:eastAsia="ru-RU"/>
        </w:rPr>
        <w:drawing>
          <wp:inline distT="0" distB="0" distL="0" distR="0" wp14:anchorId="09541B38" wp14:editId="7AA4F2A8">
            <wp:extent cx="4448796" cy="2896004"/>
            <wp:effectExtent l="0" t="0" r="9525" b="0"/>
            <wp:docPr id="2931" name="Рисунок 2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8796" cy="289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827" w:rsidRPr="00FB10D6" w:rsidRDefault="000C4827" w:rsidP="00FB10D6">
      <w:pPr>
        <w:pStyle w:val="af0"/>
        <w:spacing w:after="0"/>
        <w:jc w:val="center"/>
        <w:rPr>
          <w:i w:val="0"/>
          <w:iCs w:val="0"/>
          <w:color w:val="auto"/>
          <w:sz w:val="22"/>
          <w:szCs w:val="22"/>
        </w:rPr>
      </w:pPr>
      <w:bookmarkStart w:id="24" w:name="_Ref208912127"/>
      <w:r w:rsidRPr="00FB10D6">
        <w:rPr>
          <w:i w:val="0"/>
          <w:iCs w:val="0"/>
          <w:color w:val="auto"/>
          <w:sz w:val="22"/>
          <w:szCs w:val="22"/>
        </w:rPr>
        <w:t xml:space="preserve">Рисунок 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="00CA7D1C">
        <w:rPr>
          <w:i w:val="0"/>
          <w:iCs w:val="0"/>
          <w:color w:val="auto"/>
          <w:sz w:val="22"/>
          <w:szCs w:val="22"/>
        </w:rPr>
        <w:t>.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SEQ Рисунок \* ARABIC \s 1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5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bookmarkEnd w:id="24"/>
      <w:r w:rsidRPr="00FB10D6">
        <w:rPr>
          <w:i w:val="0"/>
          <w:iCs w:val="0"/>
          <w:color w:val="auto"/>
          <w:sz w:val="22"/>
          <w:szCs w:val="22"/>
        </w:rPr>
        <w:t xml:space="preserve"> - Фрагмент мгновенной картины пространственного нерегулярного морского волнения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4"/>
        <w:spacing w:before="0" w:after="0" w:line="240" w:lineRule="auto"/>
        <w:rPr>
          <w:sz w:val="22"/>
        </w:rPr>
      </w:pPr>
      <w:r w:rsidRPr="00FB10D6">
        <w:rPr>
          <w:sz w:val="22"/>
        </w:rPr>
        <w:t>Модель геометрических обводов корпуса буксира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Геометрия корпуса судна представляется в виде точек шпангоутных сечений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</m:t>
                    </m:r>
                  </m:sub>
                </m:sSub>
              </m:e>
            </m:d>
          </m:e>
          <m:sub>
            <m:r>
              <w:rPr>
                <w:rFonts w:ascii="Cambria Math" w:hAnsi="Cambria Math"/>
              </w:rPr>
              <m:t>г</m:t>
            </m:r>
          </m:sub>
        </m:sSub>
      </m:oMath>
      <w:r w:rsidRPr="00FB10D6">
        <w:t>. Причем точка 0 совпадает с килем, номера точек упорядочены при движении по шпангоуту, сечение шпангоута продолжается точками линии палубы.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В дискретном представлении каждое сечение характеризуется набором точек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>,</m:t>
            </m:r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hAnsi="Cambria Math"/>
                    <w:lang w:val="en-US"/>
                  </w:rPr>
                  <m:t>i</m:t>
                </m:r>
              </m:sub>
            </m:sSub>
          </m:e>
        </m:d>
      </m:oMath>
      <w:r w:rsidRPr="00FB10D6">
        <w:t xml:space="preserve">. Каждой точке соответствует вектор нормали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FB10D6">
        <w:t xml:space="preserve"> и площадь элемента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FB10D6">
        <w:t xml:space="preserve">. В ходе счета определяется положение контрольных точек относительно свободной поверхности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Pr="00FB10D6">
        <w:rPr>
          <w:rFonts w:eastAsiaTheme="minorEastAsia"/>
        </w:rPr>
        <w:t xml:space="preserve">. Для элемента, крайние точки которого расположены по разные стороны от свободной поверхности, проводится разбиение на 2 элемента точкой пересечения со свободной поверхностью. Элементы, расположенные выше свободной поверхности, в расчете сил не участвуют. 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</w:p>
    <w:p w:rsidR="000C4827" w:rsidRPr="00FB10D6" w:rsidRDefault="000C4827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lastRenderedPageBreak/>
        <w:drawing>
          <wp:inline distT="0" distB="0" distL="0" distR="0" wp14:anchorId="24FE0388" wp14:editId="3FDA2C7B">
            <wp:extent cx="5940425" cy="2213516"/>
            <wp:effectExtent l="0" t="0" r="3175" b="0"/>
            <wp:docPr id="2932" name="Рисунок 2932" descr="C:\_WORK\_Kalyasov\prj_gidroupr_KGNC\prj_BUKSIR\геом корп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3" descr="C:\_WORK\_Kalyasov\prj_gidroupr_KGNC\prj_BUKSIR\геом корп1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1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827" w:rsidRPr="00FB10D6" w:rsidRDefault="000C4827" w:rsidP="00FB10D6">
      <w:pPr>
        <w:pStyle w:val="af0"/>
        <w:spacing w:after="0"/>
        <w:jc w:val="center"/>
        <w:rPr>
          <w:i w:val="0"/>
          <w:iCs w:val="0"/>
          <w:color w:val="auto"/>
          <w:sz w:val="22"/>
          <w:szCs w:val="22"/>
        </w:rPr>
      </w:pPr>
      <w:r w:rsidRPr="00FB10D6">
        <w:rPr>
          <w:i w:val="0"/>
          <w:iCs w:val="0"/>
          <w:color w:val="auto"/>
          <w:sz w:val="22"/>
          <w:szCs w:val="22"/>
        </w:rPr>
        <w:t xml:space="preserve">Рисунок 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="00CA7D1C">
        <w:rPr>
          <w:i w:val="0"/>
          <w:iCs w:val="0"/>
          <w:color w:val="auto"/>
          <w:sz w:val="22"/>
          <w:szCs w:val="22"/>
        </w:rPr>
        <w:t>.</w:t>
      </w:r>
      <w:r w:rsidR="00CA7D1C">
        <w:rPr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i w:val="0"/>
          <w:iCs w:val="0"/>
          <w:color w:val="auto"/>
          <w:sz w:val="22"/>
          <w:szCs w:val="22"/>
        </w:rPr>
        <w:instrText xml:space="preserve"> SEQ Рисунок \* ARABIC \s 1 </w:instrText>
      </w:r>
      <w:r w:rsidR="00CA7D1C">
        <w:rPr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i w:val="0"/>
          <w:iCs w:val="0"/>
          <w:noProof/>
          <w:color w:val="auto"/>
          <w:sz w:val="22"/>
          <w:szCs w:val="22"/>
        </w:rPr>
        <w:t>6</w:t>
      </w:r>
      <w:r w:rsidR="00CA7D1C">
        <w:rPr>
          <w:i w:val="0"/>
          <w:iCs w:val="0"/>
          <w:color w:val="auto"/>
          <w:sz w:val="22"/>
          <w:szCs w:val="22"/>
        </w:rPr>
        <w:fldChar w:fldCharType="end"/>
      </w:r>
      <w:r w:rsidRPr="00FB10D6">
        <w:rPr>
          <w:i w:val="0"/>
          <w:iCs w:val="0"/>
          <w:color w:val="auto"/>
          <w:sz w:val="22"/>
          <w:szCs w:val="22"/>
        </w:rPr>
        <w:t xml:space="preserve"> – Представление геометрии корпуса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Сила гидростатического давления в </w:t>
      </w:r>
      <w:r w:rsidRPr="00FB10D6">
        <w:rPr>
          <w:i/>
          <w:lang w:val="en-US"/>
        </w:rPr>
        <w:t>k</w:t>
      </w:r>
      <w:r w:rsidRPr="00FB10D6">
        <w:t>-ом шпангоутном сечении определяется согласно формуле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</w:rPr>
                    </m:ctrlPr>
                  </m:sSub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k</m:t>
                    </m:r>
                  </m:sub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</m:t>
                    </m:r>
                  </m:sup>
                </m:sSub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m</m:t>
                    </m:r>
                  </m:sup>
                  <m:e>
                    <m:r>
                      <w:rPr>
                        <w:rFonts w:ascii="Cambria Math" w:hAnsi="Cambria Math"/>
                      </w:rPr>
                      <m:t>ρg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78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w:r w:rsidRPr="00FB10D6">
        <w:rPr>
          <w:lang w:val="en-US"/>
        </w:rPr>
        <w:t>m</w:t>
      </w:r>
      <w:r w:rsidRPr="00FB10D6">
        <w:t xml:space="preserve"> – количество элементов, расположенных ниже свободной поверхности. Сила, действующая на корпус, определяется суммированием по шпангоутным сечениям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k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l</m:t>
                    </m:r>
                  </m:sup>
                  <m:e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k</m:t>
                        </m:r>
                      </m:sub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sup>
                    </m:sSubSup>
                  </m:e>
                </m:nary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79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w:r w:rsidRPr="00FB10D6">
        <w:rPr>
          <w:i/>
          <w:lang w:val="en-US"/>
        </w:rPr>
        <w:t>l</w:t>
      </w:r>
      <w:r w:rsidRPr="00FB10D6">
        <w:t xml:space="preserve"> – количество шпангоутных сечений,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dx</m:t>
            </m:r>
          </m:e>
          <m:sub>
            <m:r>
              <w:rPr>
                <w:rFonts w:ascii="Cambria Math" w:hAnsi="Cambria Math"/>
              </w:rPr>
              <m:t>k</m:t>
            </m:r>
          </m:sub>
        </m:sSub>
      </m:oMath>
      <w:r w:rsidRPr="00FB10D6">
        <w:rPr>
          <w:rFonts w:eastAsiaTheme="minorEastAsia"/>
        </w:rPr>
        <w:t xml:space="preserve"> - расстояния между сечениями. Сила пересчитывается в земную СК домножением на соответствующую матрицу поворота.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Момент гидростатического давления определяется по формуле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916D35" w:rsidP="000C4827">
            <w:pPr>
              <w:ind w:firstLine="709"/>
              <w:jc w:val="both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</m:t>
                    </m:r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×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r</m:t>
                </m:r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80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  <w:r w:rsidRPr="00FB10D6">
        <w:t xml:space="preserve">где </w:t>
      </w:r>
      <w:r w:rsidRPr="00FB10D6">
        <w:rPr>
          <w:b/>
          <w:i/>
          <w:lang w:val="en-US"/>
        </w:rPr>
        <w:t>r</w:t>
      </w:r>
      <w:r w:rsidRPr="00FB10D6">
        <w:t xml:space="preserve"> – вектор точки приложения силы.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При расчете силы сопротивления трения смоченная поверхность определяется по формуле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0C4827" w:rsidP="000C4827">
            <w:pPr>
              <w:ind w:firstLine="709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k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l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</w:rPr>
                        </m:ctrlPr>
                      </m:dPr>
                      <m:e>
                        <m:nary>
                          <m:naryPr>
                            <m:chr m:val="∑"/>
                            <m:limLoc m:val="undOvr"/>
                            <m:ctrlPr>
                              <w:rPr>
                                <w:rFonts w:ascii="Cambria Math" w:hAnsi="Cambria Math"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=1</m:t>
                            </m:r>
                          </m:sub>
                          <m:sup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sup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S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</m:e>
                        </m:nary>
                      </m:e>
                    </m:d>
                  </m:e>
                </m:nary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dx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81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При расчете сил контакта с волной локальный угол встречи определяется как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5"/>
        <w:gridCol w:w="740"/>
      </w:tblGrid>
      <w:tr w:rsidR="000C4827" w:rsidRPr="00FB10D6" w:rsidTr="000C4827">
        <w:tc>
          <w:tcPr>
            <w:tcW w:w="8642" w:type="dxa"/>
          </w:tcPr>
          <w:p w:rsidR="000C4827" w:rsidRPr="00FB10D6" w:rsidRDefault="000C4827" w:rsidP="000C4827">
            <w:pPr>
              <w:ind w:firstLine="709"/>
              <w:jc w:val="both"/>
            </w:pPr>
            <m:oMathPara>
              <m:oMath>
                <m:r>
                  <w:rPr>
                    <w:rFonts w:ascii="Cambria Math" w:hAnsi="Cambria Math"/>
                  </w:rPr>
                  <m:t>α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arccos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type m:val="lin"/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sum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sum</m:t>
                            </m:r>
                          </m:sub>
                        </m:sSub>
                      </m:den>
                    </m:f>
                  </m:e>
                </m:d>
              </m:oMath>
            </m:oMathPara>
          </w:p>
        </w:tc>
        <w:tc>
          <w:tcPr>
            <w:tcW w:w="484" w:type="dxa"/>
          </w:tcPr>
          <w:p w:rsidR="000C4827" w:rsidRPr="00FB10D6" w:rsidRDefault="000C4827" w:rsidP="000C4827">
            <w:pPr>
              <w:jc w:val="both"/>
            </w:pPr>
            <w:r w:rsidRPr="00FB10D6">
              <w:t>(</w:t>
            </w:r>
            <w:fldSimple w:instr=" STYLEREF 1 \s ">
              <w:r w:rsidRPr="00FB10D6">
                <w:rPr>
                  <w:noProof/>
                </w:rPr>
                <w:t>1</w:t>
              </w:r>
            </w:fldSimple>
            <w:r w:rsidRPr="00FB10D6">
              <w:t>.</w:t>
            </w:r>
            <w:fldSimple w:instr=" SEQ Формула \* ARABIC \s 1 ">
              <w:r w:rsidRPr="00FB10D6">
                <w:rPr>
                  <w:noProof/>
                </w:rPr>
                <w:t>82</w:t>
              </w:r>
            </w:fldSimple>
            <w:r w:rsidRPr="00FB10D6">
              <w:t>)</w:t>
            </w:r>
          </w:p>
        </w:tc>
      </w:tr>
    </w:tbl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425EEB">
      <w:pPr>
        <w:pStyle w:val="4"/>
        <w:numPr>
          <w:ilvl w:val="3"/>
          <w:numId w:val="29"/>
        </w:numPr>
        <w:spacing w:before="0" w:after="0" w:line="240" w:lineRule="auto"/>
        <w:rPr>
          <w:sz w:val="22"/>
        </w:rPr>
      </w:pPr>
      <w:r w:rsidRPr="00FB10D6">
        <w:rPr>
          <w:sz w:val="22"/>
        </w:rPr>
        <w:t>Модель эскортируемого судна</w:t>
      </w:r>
    </w:p>
    <w:p w:rsidR="000C4827" w:rsidRPr="00FB10D6" w:rsidRDefault="000C4827" w:rsidP="000C4827">
      <w:pPr>
        <w:spacing w:after="0" w:line="240" w:lineRule="auto"/>
        <w:ind w:firstLine="709"/>
        <w:jc w:val="both"/>
        <w:rPr>
          <w:i/>
        </w:rPr>
      </w:pPr>
      <w:r w:rsidRPr="00FB10D6">
        <w:t xml:space="preserve">Модель эскортируемого судна учитывает 2 степени свободы: поступательное движение и изменение курса. В качестве исходных данных требуются: масса эскортируемого судна, момент инерции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  <w:lang w:val="en-US"/>
              </w:rPr>
              <m:t>yy</m:t>
            </m:r>
          </m:sub>
        </m:sSub>
      </m:oMath>
      <w:r w:rsidRPr="00FB10D6">
        <w:rPr>
          <w:rFonts w:eastAsiaTheme="minorEastAsia"/>
        </w:rPr>
        <w:t>,</w:t>
      </w:r>
      <w:r w:rsidRPr="00FB10D6">
        <w:t xml:space="preserve"> значение коэффициента сопротивления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lang w:val="en-US"/>
              </w:rPr>
              <m:t>x</m:t>
            </m:r>
          </m:sub>
        </m:sSub>
      </m:oMath>
      <w:r w:rsidRPr="00FB10D6">
        <w:rPr>
          <w:rFonts w:eastAsiaTheme="minorEastAsia"/>
        </w:rPr>
        <w:t xml:space="preserve">, значение гидродинамического момента по курсу (линейно от угла скольжения)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M</m:t>
            </m:r>
          </m:e>
          <m:sub>
            <m:r>
              <w:rPr>
                <w:rFonts w:ascii="Cambria Math" w:hAnsi="Cambria Math"/>
                <w:lang w:val="en-US"/>
              </w:rPr>
              <m:t>y</m:t>
            </m:r>
          </m:sub>
        </m:sSub>
        <m:r>
          <w:rPr>
            <w:rFonts w:ascii="Cambria Math" w:hAnsi="Cambria Math"/>
          </w:rPr>
          <m:t>=kβ</m:t>
        </m:r>
      </m:oMath>
      <w:r w:rsidRPr="00FB10D6">
        <w:rPr>
          <w:rFonts w:eastAsiaTheme="minorEastAsia"/>
        </w:rPr>
        <w:t xml:space="preserve">, демпфирующий коэффициент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k</m:t>
            </m:r>
          </m:e>
          <m:sub>
            <m:r>
              <w:rPr>
                <w:rFonts w:ascii="Cambria Math" w:hAnsi="Cambria Math"/>
              </w:rPr>
              <m:t>55</m:t>
            </m:r>
          </m:sub>
        </m:sSub>
      </m:oMath>
      <w:r w:rsidRPr="00FB10D6">
        <w:rPr>
          <w:rFonts w:eastAsiaTheme="minorEastAsia"/>
        </w:rPr>
        <w:t xml:space="preserve"> и присоединенная масса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М</m:t>
            </m:r>
          </m:e>
          <m:sub>
            <m:r>
              <w:rPr>
                <w:rFonts w:ascii="Cambria Math" w:hAnsi="Cambria Math"/>
              </w:rPr>
              <m:t>55</m:t>
            </m:r>
          </m:sub>
        </m:sSub>
      </m:oMath>
      <w:r w:rsidRPr="00FB10D6">
        <w:rPr>
          <w:rFonts w:eastAsiaTheme="minorEastAsia"/>
        </w:rPr>
        <w:t xml:space="preserve">. Последние два параметра могут быть определены согласно формулам разделов </w:t>
      </w:r>
      <w:r w:rsidRPr="00FB10D6">
        <w:rPr>
          <w:rFonts w:eastAsiaTheme="minorEastAsia"/>
        </w:rPr>
        <w:fldChar w:fldCharType="begin"/>
      </w:r>
      <w:r w:rsidRPr="00FB10D6">
        <w:rPr>
          <w:rFonts w:eastAsiaTheme="minorEastAsia"/>
        </w:rPr>
        <w:instrText xml:space="preserve"> REF _Ref210211484 \r \h  \* MERGEFORMAT </w:instrText>
      </w:r>
      <w:r w:rsidRPr="00FB10D6">
        <w:rPr>
          <w:rFonts w:eastAsiaTheme="minorEastAsia"/>
        </w:rPr>
      </w:r>
      <w:r w:rsidRPr="00FB10D6">
        <w:rPr>
          <w:rFonts w:eastAsiaTheme="minorEastAsia"/>
        </w:rPr>
        <w:fldChar w:fldCharType="separate"/>
      </w:r>
      <w:r w:rsidRPr="00FB10D6">
        <w:rPr>
          <w:rFonts w:eastAsiaTheme="minorEastAsia"/>
        </w:rPr>
        <w:t>1.1.5.17</w:t>
      </w:r>
      <w:r w:rsidRPr="00FB10D6">
        <w:rPr>
          <w:rFonts w:eastAsiaTheme="minorEastAsia"/>
        </w:rPr>
        <w:fldChar w:fldCharType="end"/>
      </w:r>
      <w:r w:rsidRPr="00FB10D6">
        <w:rPr>
          <w:rFonts w:eastAsiaTheme="minorEastAsia"/>
        </w:rPr>
        <w:t xml:space="preserve">, </w:t>
      </w:r>
      <w:r w:rsidRPr="00FB10D6">
        <w:rPr>
          <w:rFonts w:eastAsiaTheme="minorEastAsia"/>
        </w:rPr>
        <w:fldChar w:fldCharType="begin"/>
      </w:r>
      <w:r w:rsidRPr="00FB10D6">
        <w:rPr>
          <w:rFonts w:eastAsiaTheme="minorEastAsia"/>
        </w:rPr>
        <w:instrText xml:space="preserve"> REF _Ref210211485 \r \h  \* MERGEFORMAT </w:instrText>
      </w:r>
      <w:r w:rsidRPr="00FB10D6">
        <w:rPr>
          <w:rFonts w:eastAsiaTheme="minorEastAsia"/>
        </w:rPr>
      </w:r>
      <w:r w:rsidRPr="00FB10D6">
        <w:rPr>
          <w:rFonts w:eastAsiaTheme="minorEastAsia"/>
        </w:rPr>
        <w:fldChar w:fldCharType="separate"/>
      </w:r>
      <w:r w:rsidRPr="00FB10D6">
        <w:rPr>
          <w:rFonts w:eastAsiaTheme="minorEastAsia"/>
        </w:rPr>
        <w:t>1.1.5.18</w:t>
      </w:r>
      <w:r w:rsidRPr="00FB10D6">
        <w:rPr>
          <w:rFonts w:eastAsiaTheme="minorEastAsia"/>
        </w:rPr>
        <w:fldChar w:fldCharType="end"/>
      </w:r>
      <w:r w:rsidRPr="00FB10D6">
        <w:rPr>
          <w:rFonts w:eastAsiaTheme="minorEastAsia"/>
        </w:rPr>
        <w:t>. Сила тяги движительного комплекса считается постоянной и выбирается исходя из обеспечения заданной скорости прямолинейного движения.</w:t>
      </w:r>
    </w:p>
    <w:p w:rsidR="000C4827" w:rsidRPr="00FB10D6" w:rsidRDefault="000C4827" w:rsidP="000C4827">
      <w:pPr>
        <w:spacing w:after="0" w:line="240" w:lineRule="auto"/>
        <w:jc w:val="both"/>
      </w:pPr>
    </w:p>
    <w:p w:rsidR="000C4827" w:rsidRPr="00FB10D6" w:rsidRDefault="000C4827" w:rsidP="000C4827">
      <w:pPr>
        <w:pStyle w:val="3"/>
        <w:spacing w:before="0" w:after="0" w:line="240" w:lineRule="auto"/>
        <w:rPr>
          <w:sz w:val="22"/>
          <w:szCs w:val="22"/>
        </w:rPr>
      </w:pPr>
      <w:bookmarkStart w:id="25" w:name="_Toc217893672"/>
      <w:r w:rsidRPr="00FB10D6">
        <w:rPr>
          <w:sz w:val="22"/>
          <w:szCs w:val="22"/>
        </w:rPr>
        <w:t>Численное решение уравнений</w:t>
      </w:r>
      <w:bookmarkEnd w:id="25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Численное решение уравнений динамики движения реализуется с использованием метода Рунге-Кутта 4-го порядка.</w:t>
      </w:r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p w:rsidR="000C4827" w:rsidRPr="00FB10D6" w:rsidRDefault="000C4827" w:rsidP="000C4827">
      <w:pPr>
        <w:pStyle w:val="21"/>
        <w:spacing w:before="0" w:after="0" w:line="240" w:lineRule="auto"/>
        <w:rPr>
          <w:sz w:val="22"/>
          <w:szCs w:val="22"/>
        </w:rPr>
      </w:pPr>
      <w:bookmarkStart w:id="26" w:name="_Ref209083117"/>
      <w:bookmarkStart w:id="27" w:name="_Toc217893673"/>
      <w:r w:rsidRPr="00FB10D6">
        <w:rPr>
          <w:sz w:val="22"/>
          <w:szCs w:val="22"/>
        </w:rPr>
        <w:t>Требования к исходным данным</w:t>
      </w:r>
      <w:bookmarkEnd w:id="26"/>
      <w:bookmarkEnd w:id="27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>Исходные данные представляются в виде таблиц *.</w:t>
      </w:r>
      <w:r w:rsidRPr="00FB10D6">
        <w:rPr>
          <w:lang w:val="en-US"/>
        </w:rPr>
        <w:t>txt</w:t>
      </w:r>
      <w:r w:rsidRPr="00FB10D6">
        <w:t xml:space="preserve">. В связи с большим объемом исходных данных они должны быть проанализированы на предмет ошибок. Анализ проводится по качественным оценкам графиков зависимостей, количественным значениям КПД и величин аэрогидродинамического качества, порядку количественных значений размерных величин. Для </w:t>
      </w:r>
      <w:r w:rsidRPr="00FB10D6">
        <w:lastRenderedPageBreak/>
        <w:t>проведения анализа используется файл шаблона исходных данных в формате *.</w:t>
      </w:r>
      <w:proofErr w:type="spellStart"/>
      <w:r w:rsidRPr="00FB10D6">
        <w:t>xls</w:t>
      </w:r>
      <w:proofErr w:type="spellEnd"/>
      <w:r w:rsidRPr="00FB10D6">
        <w:t xml:space="preserve"> или других форматов с функционалом </w:t>
      </w:r>
      <w:r w:rsidRPr="00FB10D6">
        <w:rPr>
          <w:lang w:val="en-US"/>
        </w:rPr>
        <w:t>Excel</w:t>
      </w:r>
      <w:r w:rsidRPr="00FB10D6">
        <w:t>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Пример формы исходных данных и графиков для экспресс-анализа данных представлены в таблицах </w:t>
      </w:r>
      <w:r w:rsidRPr="00FB10D6">
        <w:fldChar w:fldCharType="begin"/>
      </w:r>
      <w:r w:rsidRPr="00FB10D6">
        <w:instrText xml:space="preserve"> REF _Ref208925256 \h  \* MERGEFORMAT </w:instrText>
      </w:r>
      <w:r w:rsidRPr="00FB10D6">
        <w:fldChar w:fldCharType="separate"/>
      </w:r>
      <w:r w:rsidRPr="00FB10D6">
        <w:rPr>
          <w:vanish/>
        </w:rPr>
        <w:t xml:space="preserve">Таблица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10</w:t>
      </w:r>
      <w:r w:rsidRPr="00FB10D6">
        <w:fldChar w:fldCharType="end"/>
      </w:r>
      <w:r w:rsidRPr="00FB10D6">
        <w:t xml:space="preserve"> - </w:t>
      </w:r>
      <w:r w:rsidRPr="00FB10D6">
        <w:fldChar w:fldCharType="begin"/>
      </w:r>
      <w:r w:rsidRPr="00FB10D6">
        <w:instrText xml:space="preserve"> REF _Ref208997334 \h  \* MERGEFORMAT </w:instrText>
      </w:r>
      <w:r w:rsidRPr="00FB10D6">
        <w:fldChar w:fldCharType="separate"/>
      </w:r>
      <w:r w:rsidRPr="00FB10D6">
        <w:rPr>
          <w:vanish/>
        </w:rPr>
        <w:t xml:space="preserve">Таблица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19</w:t>
      </w:r>
      <w:r w:rsidRPr="00FB10D6">
        <w:fldChar w:fldCharType="end"/>
      </w:r>
      <w:r w:rsidRPr="00FB10D6">
        <w:t xml:space="preserve"> и на рисунках </w:t>
      </w:r>
      <w:r w:rsidRPr="00FB10D6">
        <w:fldChar w:fldCharType="begin"/>
      </w:r>
      <w:r w:rsidRPr="00FB10D6">
        <w:instrText xml:space="preserve"> REF _Ref208925820 \h  \* MERGEFORMAT </w:instrText>
      </w:r>
      <w:r w:rsidRPr="00FB10D6">
        <w:fldChar w:fldCharType="separate"/>
      </w:r>
      <w:r w:rsidRPr="00FB10D6">
        <w:rPr>
          <w:vanish/>
        </w:rPr>
        <w:t xml:space="preserve">Рисунок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7</w:t>
      </w:r>
      <w:r w:rsidRPr="00FB10D6">
        <w:fldChar w:fldCharType="end"/>
      </w:r>
      <w:r w:rsidRPr="00FB10D6">
        <w:t xml:space="preserve"> - </w:t>
      </w:r>
      <w:r w:rsidRPr="00FB10D6">
        <w:fldChar w:fldCharType="begin"/>
      </w:r>
      <w:r w:rsidRPr="00FB10D6">
        <w:instrText xml:space="preserve"> REF _Ref210208031 \h  \* MERGEFORMAT </w:instrText>
      </w:r>
      <w:r w:rsidRPr="00FB10D6">
        <w:fldChar w:fldCharType="separate"/>
      </w:r>
      <w:r w:rsidRPr="00FB10D6">
        <w:rPr>
          <w:vanish/>
        </w:rPr>
        <w:t xml:space="preserve">Рисунок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14</w:t>
      </w:r>
      <w:r w:rsidRPr="00FB10D6">
        <w:fldChar w:fldCharType="end"/>
      </w:r>
      <w:r w:rsidRPr="00FB10D6">
        <w:t xml:space="preserve"> Исходные данные версии 2.1 определены на базе эскортного буксира пр. ПЕ-65 </w:t>
      </w:r>
      <w:r w:rsidRPr="00916D35">
        <w:t>[</w:t>
      </w:r>
      <w:r w:rsidRPr="00916D35">
        <w:rPr>
          <w:lang w:val="en-US"/>
        </w:rPr>
        <w:t>http</w:t>
      </w:r>
      <w:r w:rsidRPr="00916D35">
        <w:t>://</w:t>
      </w:r>
      <w:r w:rsidRPr="00916D35">
        <w:rPr>
          <w:lang w:val="en-US"/>
        </w:rPr>
        <w:t>www</w:t>
      </w:r>
      <w:r w:rsidRPr="00916D35">
        <w:t>.</w:t>
      </w:r>
      <w:proofErr w:type="spellStart"/>
      <w:r w:rsidRPr="00916D35">
        <w:rPr>
          <w:lang w:val="en-US"/>
        </w:rPr>
        <w:t>pellaship</w:t>
      </w:r>
      <w:proofErr w:type="spellEnd"/>
      <w:r w:rsidRPr="00916D35">
        <w:t>.</w:t>
      </w:r>
      <w:proofErr w:type="spellStart"/>
      <w:r w:rsidRPr="00916D35">
        <w:rPr>
          <w:lang w:val="en-US"/>
        </w:rPr>
        <w:t>ru</w:t>
      </w:r>
      <w:proofErr w:type="spellEnd"/>
      <w:r w:rsidRPr="00916D35">
        <w:t>/</w:t>
      </w:r>
      <w:proofErr w:type="spellStart"/>
      <w:r w:rsidRPr="00916D35">
        <w:rPr>
          <w:lang w:val="en-US"/>
        </w:rPr>
        <w:t>pella</w:t>
      </w:r>
      <w:proofErr w:type="spellEnd"/>
      <w:r w:rsidRPr="00916D35">
        <w:t>-</w:t>
      </w:r>
      <w:r w:rsidRPr="00916D35">
        <w:rPr>
          <w:lang w:val="en-US"/>
        </w:rPr>
        <w:t>escort</w:t>
      </w:r>
      <w:r w:rsidRPr="00916D35">
        <w:t>-</w:t>
      </w:r>
      <w:r w:rsidRPr="00916D35">
        <w:rPr>
          <w:lang w:val="en-US"/>
        </w:rPr>
        <w:t>tug</w:t>
      </w:r>
      <w:r w:rsidRPr="00916D35">
        <w:t>/</w:t>
      </w:r>
      <w:proofErr w:type="spellStart"/>
      <w:r w:rsidRPr="00916D35">
        <w:rPr>
          <w:lang w:val="en-US"/>
        </w:rPr>
        <w:t>th</w:t>
      </w:r>
      <w:proofErr w:type="spellEnd"/>
      <w:r w:rsidRPr="00916D35">
        <w:t>.</w:t>
      </w:r>
      <w:r w:rsidRPr="00916D35">
        <w:rPr>
          <w:lang w:val="en-US"/>
        </w:rPr>
        <w:t>html</w:t>
      </w:r>
      <w:r w:rsidRPr="00916D35">
        <w:t>]</w:t>
      </w:r>
      <w:r w:rsidR="00232602" w:rsidRPr="00916D35">
        <w:t xml:space="preserve"> и/или из справочных </w:t>
      </w:r>
      <w:proofErr w:type="spellStart"/>
      <w:r w:rsidR="00232602" w:rsidRPr="00916D35">
        <w:t>ситочников</w:t>
      </w:r>
      <w:proofErr w:type="spellEnd"/>
      <w:r w:rsidRPr="00916D35">
        <w:t>.</w:t>
      </w:r>
      <w:r w:rsidRPr="00FB10D6">
        <w:t xml:space="preserve"> Количественные параметры отмечены выделением ячейки в таблицах </w:t>
      </w:r>
      <w:r w:rsidRPr="00FB10D6">
        <w:fldChar w:fldCharType="begin"/>
      </w:r>
      <w:r w:rsidRPr="00FB10D6">
        <w:instrText xml:space="preserve"> REF _Ref208997330 \h  \* MERGEFORMAT </w:instrText>
      </w:r>
      <w:r w:rsidRPr="00FB10D6">
        <w:fldChar w:fldCharType="separate"/>
      </w:r>
      <w:r w:rsidRPr="00FB10D6">
        <w:rPr>
          <w:vanish/>
        </w:rPr>
        <w:t xml:space="preserve">Таблица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11</w:t>
      </w:r>
      <w:r w:rsidRPr="00FB10D6">
        <w:fldChar w:fldCharType="end"/>
      </w:r>
      <w:r w:rsidRPr="00FB10D6">
        <w:t xml:space="preserve"> - </w:t>
      </w:r>
      <w:r w:rsidRPr="00FB10D6">
        <w:fldChar w:fldCharType="begin"/>
      </w:r>
      <w:r w:rsidRPr="00FB10D6">
        <w:instrText xml:space="preserve"> REF _Ref208997334 \h  \* MERGEFORMAT </w:instrText>
      </w:r>
      <w:r w:rsidRPr="00FB10D6">
        <w:fldChar w:fldCharType="separate"/>
      </w:r>
      <w:r w:rsidRPr="00FB10D6">
        <w:rPr>
          <w:vanish/>
        </w:rPr>
        <w:t xml:space="preserve">Таблица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19</w:t>
      </w:r>
      <w:r w:rsidRPr="00FB10D6">
        <w:fldChar w:fldCharType="end"/>
      </w:r>
      <w:r w:rsidRPr="00FB10D6">
        <w:t xml:space="preserve">. </w:t>
      </w:r>
    </w:p>
    <w:p w:rsidR="000C4827" w:rsidRPr="00FB10D6" w:rsidRDefault="000C4827" w:rsidP="000C4827">
      <w:pPr>
        <w:pStyle w:val="3"/>
        <w:spacing w:before="0" w:after="0" w:line="240" w:lineRule="auto"/>
        <w:rPr>
          <w:sz w:val="22"/>
          <w:szCs w:val="22"/>
        </w:rPr>
      </w:pPr>
      <w:bookmarkStart w:id="28" w:name="_Toc217893674"/>
      <w:r w:rsidRPr="00FB10D6">
        <w:rPr>
          <w:sz w:val="22"/>
          <w:szCs w:val="22"/>
        </w:rPr>
        <w:t>Контроль версий</w:t>
      </w:r>
      <w:bookmarkEnd w:id="28"/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Номер версии проекта состоит из 2-х частей: № от </w:t>
      </w:r>
      <w:proofErr w:type="gramStart"/>
      <w:r w:rsidRPr="00FB10D6">
        <w:t>разработчика.№</w:t>
      </w:r>
      <w:proofErr w:type="gramEnd"/>
      <w:r w:rsidRPr="00FB10D6">
        <w:t xml:space="preserve"> от пользователя.</w:t>
      </w:r>
    </w:p>
    <w:p w:rsidR="000C4827" w:rsidRPr="00FB10D6" w:rsidRDefault="000C4827" w:rsidP="000C4827">
      <w:pPr>
        <w:spacing w:after="0" w:line="240" w:lineRule="auto"/>
        <w:ind w:firstLine="709"/>
        <w:jc w:val="both"/>
      </w:pPr>
      <w:r w:rsidRPr="00FB10D6">
        <w:t xml:space="preserve">Перечень версий указывается в таблице </w:t>
      </w:r>
      <w:r w:rsidRPr="00FB10D6">
        <w:fldChar w:fldCharType="begin"/>
      </w:r>
      <w:r w:rsidRPr="00FB10D6">
        <w:instrText xml:space="preserve"> REF _Ref208925256 \h  \* MERGEFORMAT </w:instrText>
      </w:r>
      <w:r w:rsidRPr="00FB10D6">
        <w:fldChar w:fldCharType="separate"/>
      </w:r>
      <w:r w:rsidRPr="00FB10D6">
        <w:rPr>
          <w:vanish/>
        </w:rPr>
        <w:t>Таблица</w:t>
      </w:r>
      <w:r w:rsidRPr="00FB10D6">
        <w:t xml:space="preserve"> </w:t>
      </w:r>
      <w:r w:rsidRPr="00FB10D6">
        <w:rPr>
          <w:noProof/>
        </w:rPr>
        <w:t>1</w:t>
      </w:r>
      <w:r w:rsidRPr="00FB10D6">
        <w:t>.</w:t>
      </w:r>
      <w:r w:rsidRPr="00FB10D6">
        <w:rPr>
          <w:noProof/>
        </w:rPr>
        <w:t>10</w:t>
      </w:r>
      <w:r w:rsidRPr="00FB10D6">
        <w:fldChar w:fldCharType="end"/>
      </w:r>
    </w:p>
    <w:p w:rsidR="000C4827" w:rsidRPr="00232602" w:rsidRDefault="000C4827" w:rsidP="000C4827">
      <w:pPr>
        <w:pStyle w:val="af0"/>
        <w:spacing w:after="0"/>
        <w:jc w:val="both"/>
        <w:rPr>
          <w:i w:val="0"/>
          <w:iCs w:val="0"/>
          <w:color w:val="auto"/>
          <w:sz w:val="22"/>
          <w:szCs w:val="22"/>
        </w:rPr>
      </w:pPr>
      <w:bookmarkStart w:id="29" w:name="_Ref208925256"/>
      <w:r w:rsidRPr="00232602">
        <w:rPr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i w:val="0"/>
          <w:iCs w:val="0"/>
          <w:color w:val="auto"/>
          <w:sz w:val="22"/>
          <w:szCs w:val="22"/>
        </w:rPr>
        <w:t>.</w:t>
      </w:r>
      <w:r w:rsidR="00054D67">
        <w:rPr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i w:val="0"/>
          <w:iCs w:val="0"/>
          <w:noProof/>
          <w:color w:val="auto"/>
          <w:sz w:val="22"/>
          <w:szCs w:val="22"/>
        </w:rPr>
        <w:t>9</w:t>
      </w:r>
      <w:r w:rsidR="00054D67">
        <w:rPr>
          <w:i w:val="0"/>
          <w:iCs w:val="0"/>
          <w:color w:val="auto"/>
          <w:sz w:val="22"/>
          <w:szCs w:val="22"/>
        </w:rPr>
        <w:fldChar w:fldCharType="end"/>
      </w:r>
      <w:bookmarkEnd w:id="29"/>
      <w:r w:rsidRPr="00232602">
        <w:rPr>
          <w:i w:val="0"/>
          <w:iCs w:val="0"/>
          <w:color w:val="auto"/>
          <w:sz w:val="22"/>
          <w:szCs w:val="22"/>
        </w:rPr>
        <w:t xml:space="preserve"> Перечень версий</w:t>
      </w:r>
    </w:p>
    <w:tbl>
      <w:tblPr>
        <w:tblW w:w="9224" w:type="dxa"/>
        <w:tblLook w:val="04A0" w:firstRow="1" w:lastRow="0" w:firstColumn="1" w:lastColumn="0" w:noHBand="0" w:noVBand="1"/>
      </w:tblPr>
      <w:tblGrid>
        <w:gridCol w:w="2263"/>
        <w:gridCol w:w="2794"/>
        <w:gridCol w:w="2309"/>
        <w:gridCol w:w="1858"/>
      </w:tblGrid>
      <w:tr w:rsidR="000C4827" w:rsidRPr="00FB10D6" w:rsidTr="000C4827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От разработчика</w:t>
            </w: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Комментарии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От пользователя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Комментарии</w:t>
            </w:r>
          </w:p>
        </w:tc>
      </w:tr>
      <w:tr w:rsidR="000C4827" w:rsidRPr="00FB10D6" w:rsidTr="000C4827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1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тест1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1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тест1</w:t>
            </w:r>
          </w:p>
        </w:tc>
      </w:tr>
      <w:tr w:rsidR="000C4827" w:rsidRPr="00FB10D6" w:rsidTr="000C4827">
        <w:trPr>
          <w:trHeight w:val="30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2</w:t>
            </w: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пр. ПЕ65. +обводы из источника [Богданов Б.В. и др. Буксирные суда (проектирование и конструкция)]</w:t>
            </w:r>
          </w:p>
        </w:tc>
        <w:tc>
          <w:tcPr>
            <w:tcW w:w="2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1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</w:pPr>
            <w:r w:rsidRPr="00FB10D6">
              <w:t>тест1</w:t>
            </w:r>
          </w:p>
        </w:tc>
      </w:tr>
    </w:tbl>
    <w:p w:rsidR="000C4827" w:rsidRPr="00FB10D6" w:rsidRDefault="000C4827" w:rsidP="000C4827">
      <w:pPr>
        <w:spacing w:after="0" w:line="240" w:lineRule="auto"/>
        <w:ind w:firstLine="709"/>
        <w:jc w:val="both"/>
      </w:pPr>
    </w:p>
    <w:p w:rsidR="000C4827" w:rsidRPr="00FB10D6" w:rsidRDefault="000C4827" w:rsidP="00425EEB">
      <w:pPr>
        <w:pStyle w:val="3"/>
        <w:numPr>
          <w:ilvl w:val="2"/>
          <w:numId w:val="24"/>
        </w:numPr>
        <w:spacing w:before="0" w:after="0" w:line="240" w:lineRule="auto"/>
        <w:rPr>
          <w:sz w:val="22"/>
          <w:szCs w:val="22"/>
        </w:rPr>
      </w:pPr>
      <w:bookmarkStart w:id="30" w:name="_Toc217893675"/>
      <w:r w:rsidRPr="00FB10D6">
        <w:rPr>
          <w:sz w:val="22"/>
          <w:szCs w:val="22"/>
        </w:rPr>
        <w:t>Главные параметры</w:t>
      </w:r>
      <w:bookmarkEnd w:id="30"/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p w:rsidR="000C4827" w:rsidRPr="00232602" w:rsidRDefault="000C4827" w:rsidP="000C4827">
      <w:pPr>
        <w:pStyle w:val="af0"/>
        <w:spacing w:after="0"/>
        <w:jc w:val="both"/>
        <w:rPr>
          <w:i w:val="0"/>
          <w:iCs w:val="0"/>
          <w:color w:val="auto"/>
          <w:sz w:val="22"/>
          <w:szCs w:val="22"/>
        </w:rPr>
      </w:pPr>
      <w:bookmarkStart w:id="31" w:name="_Ref208997330"/>
      <w:r w:rsidRPr="00232602">
        <w:rPr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i w:val="0"/>
          <w:iCs w:val="0"/>
          <w:color w:val="auto"/>
          <w:sz w:val="22"/>
          <w:szCs w:val="22"/>
        </w:rPr>
        <w:t>.</w:t>
      </w:r>
      <w:r w:rsidR="00054D67">
        <w:rPr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i w:val="0"/>
          <w:iCs w:val="0"/>
          <w:noProof/>
          <w:color w:val="auto"/>
          <w:sz w:val="22"/>
          <w:szCs w:val="22"/>
        </w:rPr>
        <w:t>10</w:t>
      </w:r>
      <w:r w:rsidR="00054D67">
        <w:rPr>
          <w:i w:val="0"/>
          <w:iCs w:val="0"/>
          <w:color w:val="auto"/>
          <w:sz w:val="22"/>
          <w:szCs w:val="22"/>
        </w:rPr>
        <w:fldChar w:fldCharType="end"/>
      </w:r>
      <w:bookmarkEnd w:id="31"/>
      <w:r w:rsidRPr="00232602">
        <w:rPr>
          <w:i w:val="0"/>
          <w:iCs w:val="0"/>
          <w:color w:val="auto"/>
          <w:sz w:val="22"/>
          <w:szCs w:val="22"/>
        </w:rPr>
        <w:t xml:space="preserve"> Главные параметры</w:t>
      </w:r>
    </w:p>
    <w:tbl>
      <w:tblPr>
        <w:tblW w:w="96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470"/>
        <w:gridCol w:w="1418"/>
        <w:gridCol w:w="2982"/>
      </w:tblGrid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 проекта</w:t>
            </w:r>
          </w:p>
        </w:tc>
        <w:tc>
          <w:tcPr>
            <w:tcW w:w="14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Пр.ПЕ65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http://www.pellaship.ru/pella-escort-tug/th.html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Обозначение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Размерность</w:t>
            </w: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Величина</w:t>
            </w:r>
          </w:p>
        </w:tc>
      </w:tr>
      <w:tr w:rsidR="000C4827" w:rsidRPr="00FB10D6" w:rsidTr="000C4827">
        <w:trPr>
          <w:trHeight w:val="315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Массово-инерционные характеристики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Масса судна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кг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685000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Массовые моменты инерции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Ixx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кг*м2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2055000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Iyy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кг*м2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12843750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Izz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кг*м2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12843750</w:t>
            </w:r>
          </w:p>
        </w:tc>
      </w:tr>
      <w:tr w:rsidR="000C4827" w:rsidRPr="00FB10D6" w:rsidTr="000C4827">
        <w:trPr>
          <w:trHeight w:val="315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Геометрические характеристики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Площадь миделя, отсеченная конструктивной ватерлинией (погруженная часть)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Sмид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м2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Площадь миделя, отсеченная конструктивной ватерлинией (надводная часть)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Sмид_а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м2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Площадь диаметральной плоскости, отсеченной конструктивной ватерлинией (погруженная часть)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Sдп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м2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100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Длина корпуса по конструктивной ватерлинии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Ширина корпуса по ватерлинии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Осадка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T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Полнота миделя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β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0,83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Полнота ватерлинии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α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0,78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Полнота нулевого </w:t>
            </w: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батокса</w:t>
            </w:r>
            <w:proofErr w:type="spellEnd"/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γ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0,67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center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Угол заливания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θf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град.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45</w:t>
            </w:r>
          </w:p>
        </w:tc>
      </w:tr>
      <w:tr w:rsidR="000C4827" w:rsidRPr="00FB10D6" w:rsidTr="000C4827">
        <w:trPr>
          <w:trHeight w:val="315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Параметры среды и </w:t>
            </w: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обезразмеривания</w:t>
            </w:r>
            <w:proofErr w:type="spellEnd"/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Ускорение свободного падения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g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м/с2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9,81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Плотность воды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ρ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кг/м3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1000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Плотность воздуха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ρ_a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кг/м3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1,2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Скорость обдувки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Va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м/с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Скорость буксировки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м/с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</w:tr>
      <w:tr w:rsidR="000C4827" w:rsidRPr="00FB10D6" w:rsidTr="000C4827">
        <w:trPr>
          <w:trHeight w:val="315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Прочие технические характеристики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Мощность СУ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N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кВт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2х1840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Скорость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уз.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11,5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Скорость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км/ч</w:t>
            </w: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21,3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Скорость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V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м/с</w:t>
            </w:r>
          </w:p>
        </w:tc>
        <w:tc>
          <w:tcPr>
            <w:tcW w:w="298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5,9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Усилие на эскорте (10 уз.) не менее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F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76,00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Длина корпуса наибольшая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33</w:t>
            </w:r>
          </w:p>
        </w:tc>
      </w:tr>
      <w:tr w:rsidR="000C4827" w:rsidRPr="00FB10D6" w:rsidTr="000C4827">
        <w:trPr>
          <w:trHeight w:val="300"/>
        </w:trPr>
        <w:tc>
          <w:tcPr>
            <w:tcW w:w="382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Ширина наибольшая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B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298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p w:rsidR="000C4827" w:rsidRPr="00FB10D6" w:rsidRDefault="000C4827" w:rsidP="00425EEB">
      <w:pPr>
        <w:pStyle w:val="3"/>
        <w:numPr>
          <w:ilvl w:val="2"/>
          <w:numId w:val="25"/>
        </w:numPr>
        <w:spacing w:before="0" w:after="0" w:line="240" w:lineRule="auto"/>
        <w:rPr>
          <w:sz w:val="22"/>
          <w:szCs w:val="22"/>
        </w:rPr>
      </w:pPr>
      <w:bookmarkStart w:id="32" w:name="_Toc217893676"/>
      <w:r w:rsidRPr="00FB10D6">
        <w:rPr>
          <w:sz w:val="22"/>
          <w:szCs w:val="22"/>
        </w:rPr>
        <w:t>Шпангоуты</w:t>
      </w:r>
      <w:bookmarkEnd w:id="32"/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 xml:space="preserve">На данном этапе геометрические обводы корпуса взяты из источника </w:t>
      </w:r>
      <w:r w:rsidRPr="00916D35">
        <w:rPr>
          <w:sz w:val="22"/>
        </w:rPr>
        <w:t xml:space="preserve">[Богданов Б.В., Слуцкий А.В., Шмаков М.Г., Васильев К.А., Соркин Д.Х. Буксирные суда (проектирование и конструкция), </w:t>
      </w:r>
      <w:proofErr w:type="spellStart"/>
      <w:r w:rsidRPr="00916D35">
        <w:rPr>
          <w:sz w:val="22"/>
        </w:rPr>
        <w:t>Л.:Судостроение</w:t>
      </w:r>
      <w:proofErr w:type="spellEnd"/>
      <w:r w:rsidRPr="00916D35">
        <w:rPr>
          <w:sz w:val="22"/>
        </w:rPr>
        <w:t>, 1974]</w:t>
      </w:r>
      <w:r w:rsidRPr="00FB10D6">
        <w:rPr>
          <w:sz w:val="22"/>
        </w:rPr>
        <w:t xml:space="preserve"> (рисунок </w:t>
      </w:r>
      <w:r w:rsidRPr="00FB10D6">
        <w:rPr>
          <w:sz w:val="22"/>
        </w:rPr>
        <w:fldChar w:fldCharType="begin"/>
      </w:r>
      <w:r w:rsidRPr="00FB10D6">
        <w:rPr>
          <w:sz w:val="22"/>
        </w:rPr>
        <w:instrText xml:space="preserve"> REF _Ref208925820 \h  \* MERGEFORMAT </w:instrText>
      </w:r>
      <w:r w:rsidRPr="00FB10D6">
        <w:rPr>
          <w:sz w:val="22"/>
        </w:rPr>
      </w:r>
      <w:r w:rsidRPr="00FB10D6">
        <w:rPr>
          <w:sz w:val="22"/>
        </w:rPr>
        <w:fldChar w:fldCharType="separate"/>
      </w:r>
      <w:proofErr w:type="spellStart"/>
      <w:r w:rsidRPr="00FB10D6">
        <w:rPr>
          <w:vanish/>
          <w:sz w:val="22"/>
        </w:rPr>
        <w:t>Рисунок</w:t>
      </w:r>
      <w:proofErr w:type="spellEnd"/>
      <w:r w:rsidRPr="00FB10D6">
        <w:rPr>
          <w:vanish/>
          <w:sz w:val="22"/>
        </w:rPr>
        <w:t xml:space="preserve"> </w:t>
      </w:r>
      <w:r w:rsidRPr="00FB10D6">
        <w:rPr>
          <w:noProof/>
          <w:sz w:val="22"/>
        </w:rPr>
        <w:t>1</w:t>
      </w:r>
      <w:r w:rsidRPr="00FB10D6">
        <w:rPr>
          <w:sz w:val="22"/>
        </w:rPr>
        <w:t>.</w:t>
      </w:r>
      <w:r w:rsidRPr="00FB10D6">
        <w:rPr>
          <w:noProof/>
          <w:sz w:val="22"/>
        </w:rPr>
        <w:t>7</w:t>
      </w:r>
      <w:r w:rsidRPr="00FB10D6">
        <w:rPr>
          <w:sz w:val="22"/>
        </w:rPr>
        <w:fldChar w:fldCharType="end"/>
      </w:r>
      <w:r w:rsidRPr="00FB10D6">
        <w:rPr>
          <w:sz w:val="22"/>
        </w:rPr>
        <w:t>)</w:t>
      </w:r>
    </w:p>
    <w:p w:rsidR="000C4827" w:rsidRPr="00FB10D6" w:rsidRDefault="000C4827" w:rsidP="00FB10D6">
      <w:pPr>
        <w:pStyle w:val="a8"/>
        <w:keepNext/>
        <w:spacing w:before="0" w:after="0" w:line="240" w:lineRule="auto"/>
        <w:ind w:firstLine="0"/>
        <w:jc w:val="center"/>
        <w:rPr>
          <w:sz w:val="22"/>
        </w:rPr>
      </w:pPr>
      <w:r w:rsidRPr="00FB10D6">
        <w:rPr>
          <w:noProof/>
          <w:sz w:val="22"/>
          <w:lang w:eastAsia="ru-RU"/>
        </w:rPr>
        <w:drawing>
          <wp:inline distT="0" distB="0" distL="0" distR="0" wp14:anchorId="2FE94DBD" wp14:editId="24582A72">
            <wp:extent cx="2733055" cy="6221674"/>
            <wp:effectExtent l="8572" t="0" r="0" b="0"/>
            <wp:docPr id="16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8493" t="2636" r="17125" b="2149"/>
                    <a:stretch/>
                  </pic:blipFill>
                  <pic:spPr bwMode="auto">
                    <a:xfrm rot="5400000">
                      <a:off x="0" y="0"/>
                      <a:ext cx="2737771" cy="6232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4827" w:rsidRPr="00FB10D6" w:rsidRDefault="000C4827" w:rsidP="00FB10D6">
      <w:pPr>
        <w:pStyle w:val="af0"/>
        <w:spacing w:after="0"/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bookmarkStart w:id="33" w:name="_Ref208925820"/>
      <w:r w:rsidRPr="00FB10D6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Рисунок 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STYLEREF 1 \s </w:instrTex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SEQ Рисунок \* ARABIC \s 1 </w:instrTex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7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bookmarkEnd w:id="33"/>
      <w:r w:rsidRPr="00FB10D6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– Теоретический чертеж морского буксира неограниченного района плавания мощностью 2000 </w:t>
      </w:r>
      <w:proofErr w:type="spellStart"/>
      <w:r w:rsidRPr="00FB10D6">
        <w:rPr>
          <w:rFonts w:ascii="Times New Roman" w:hAnsi="Times New Roman"/>
          <w:i w:val="0"/>
          <w:iCs w:val="0"/>
          <w:color w:val="auto"/>
          <w:sz w:val="22"/>
          <w:szCs w:val="22"/>
        </w:rPr>
        <w:t>л.с</w:t>
      </w:r>
      <w:proofErr w:type="spellEnd"/>
      <w:r w:rsidRPr="00FB10D6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 xml:space="preserve">Рассматриваются симметричные шпангоуты. Точки упорядочены, №1 расположена на киле. Точки указаны в </w:t>
      </w:r>
      <w:r w:rsidR="00232602">
        <w:rPr>
          <w:sz w:val="22"/>
        </w:rPr>
        <w:t>связанной</w:t>
      </w:r>
      <w:r w:rsidRPr="00FB10D6">
        <w:rPr>
          <w:sz w:val="22"/>
        </w:rPr>
        <w:t xml:space="preserve"> системе координат.</w:t>
      </w:r>
    </w:p>
    <w:p w:rsidR="000C4827" w:rsidRPr="00232602" w:rsidRDefault="000C4827" w:rsidP="000C4827">
      <w:pPr>
        <w:pStyle w:val="af0"/>
        <w:spacing w:after="0"/>
        <w:jc w:val="both"/>
        <w:rPr>
          <w:i w:val="0"/>
          <w:iCs w:val="0"/>
          <w:color w:val="auto"/>
          <w:sz w:val="22"/>
          <w:szCs w:val="22"/>
        </w:rPr>
      </w:pPr>
      <w:r w:rsidRPr="00232602">
        <w:rPr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i w:val="0"/>
          <w:iCs w:val="0"/>
          <w:color w:val="auto"/>
          <w:sz w:val="22"/>
          <w:szCs w:val="22"/>
        </w:rPr>
        <w:t>.</w:t>
      </w:r>
      <w:r w:rsidR="00054D67">
        <w:rPr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i w:val="0"/>
          <w:iCs w:val="0"/>
          <w:noProof/>
          <w:color w:val="auto"/>
          <w:sz w:val="22"/>
          <w:szCs w:val="22"/>
        </w:rPr>
        <w:t>11</w:t>
      </w:r>
      <w:r w:rsidR="00054D67">
        <w:rPr>
          <w:i w:val="0"/>
          <w:iCs w:val="0"/>
          <w:color w:val="auto"/>
          <w:sz w:val="22"/>
          <w:szCs w:val="22"/>
        </w:rPr>
        <w:fldChar w:fldCharType="end"/>
      </w:r>
      <w:r w:rsidRPr="00232602">
        <w:rPr>
          <w:i w:val="0"/>
          <w:iCs w:val="0"/>
          <w:color w:val="auto"/>
          <w:sz w:val="22"/>
          <w:szCs w:val="22"/>
        </w:rPr>
        <w:t xml:space="preserve"> Координаты шпангоутных сечений</w:t>
      </w:r>
    </w:p>
    <w:tbl>
      <w:tblPr>
        <w:tblW w:w="7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64"/>
        <w:gridCol w:w="606"/>
        <w:gridCol w:w="670"/>
        <w:gridCol w:w="440"/>
        <w:gridCol w:w="553"/>
        <w:gridCol w:w="708"/>
        <w:gridCol w:w="606"/>
        <w:gridCol w:w="669"/>
        <w:gridCol w:w="709"/>
        <w:gridCol w:w="709"/>
      </w:tblGrid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64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Нос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шпангоут №, координата м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№-1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16,5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№0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15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№1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13,5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№2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№4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664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6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44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55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606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66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-4,75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-4,25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-3,25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-0,5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66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06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tbl>
      <w:tblPr>
        <w:tblW w:w="69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708"/>
        <w:gridCol w:w="494"/>
        <w:gridCol w:w="640"/>
        <w:gridCol w:w="567"/>
        <w:gridCol w:w="971"/>
        <w:gridCol w:w="589"/>
        <w:gridCol w:w="709"/>
        <w:gridCol w:w="708"/>
      </w:tblGrid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494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Мидель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шпангоут №, координата м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№6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№8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№10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№12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494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64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971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58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-5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-5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-5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-4,5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-4,8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-4,8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-4,8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-4,4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-4,4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-3,8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-3,5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-2,5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-2,5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5,75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5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494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4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7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8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708"/>
        <w:gridCol w:w="709"/>
        <w:gridCol w:w="709"/>
        <w:gridCol w:w="567"/>
        <w:gridCol w:w="709"/>
        <w:gridCol w:w="708"/>
        <w:gridCol w:w="665"/>
        <w:gridCol w:w="611"/>
        <w:gridCol w:w="665"/>
        <w:gridCol w:w="822"/>
      </w:tblGrid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6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eastAsia="Times New Roman" w:cs="Times New Roman"/>
                <w:lang w:eastAsia="ru-RU"/>
              </w:rPr>
            </w:pP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Корма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шпангоут №, координата м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№14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-6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№16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-9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№18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-12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№20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-15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№21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-16,5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№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66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  <w:tc>
          <w:tcPr>
            <w:tcW w:w="66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x</w:t>
            </w:r>
          </w:p>
        </w:tc>
        <w:tc>
          <w:tcPr>
            <w:tcW w:w="611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y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-0,5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-4,3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-3,8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-3,5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-2,8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-0,5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-2,3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-1,9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4,5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3,75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0,8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3,7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5,75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-0,5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5,7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-0,6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5,25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5,8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11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 xml:space="preserve">По исходным данным шпангоутных сечений проводится экспресс-анализ с построением обводов корпуса (рисунок </w:t>
      </w:r>
      <w:r w:rsidRPr="00FB10D6">
        <w:rPr>
          <w:sz w:val="22"/>
        </w:rPr>
        <w:fldChar w:fldCharType="begin"/>
      </w:r>
      <w:r w:rsidRPr="00FB10D6">
        <w:rPr>
          <w:sz w:val="22"/>
        </w:rPr>
        <w:instrText xml:space="preserve"> REF _Ref208925820 \h  \* MERGEFORMAT </w:instrText>
      </w:r>
      <w:r w:rsidRPr="00FB10D6">
        <w:rPr>
          <w:sz w:val="22"/>
        </w:rPr>
      </w:r>
      <w:r w:rsidRPr="00FB10D6">
        <w:rPr>
          <w:sz w:val="22"/>
        </w:rPr>
        <w:fldChar w:fldCharType="separate"/>
      </w:r>
      <w:proofErr w:type="spellStart"/>
      <w:r w:rsidRPr="00FB10D6">
        <w:rPr>
          <w:vanish/>
          <w:sz w:val="22"/>
        </w:rPr>
        <w:t>Рисунок</w:t>
      </w:r>
      <w:proofErr w:type="spellEnd"/>
      <w:r w:rsidRPr="00FB10D6">
        <w:rPr>
          <w:vanish/>
          <w:sz w:val="22"/>
        </w:rPr>
        <w:t xml:space="preserve"> </w:t>
      </w:r>
      <w:r w:rsidRPr="00FB10D6">
        <w:rPr>
          <w:noProof/>
          <w:sz w:val="22"/>
        </w:rPr>
        <w:t>1</w:t>
      </w:r>
      <w:r w:rsidRPr="00FB10D6">
        <w:rPr>
          <w:sz w:val="22"/>
        </w:rPr>
        <w:t>.</w:t>
      </w:r>
      <w:r w:rsidRPr="00FB10D6">
        <w:rPr>
          <w:noProof/>
          <w:sz w:val="22"/>
        </w:rPr>
        <w:t>7</w:t>
      </w:r>
      <w:r w:rsidRPr="00FB10D6">
        <w:rPr>
          <w:sz w:val="22"/>
        </w:rPr>
        <w:fldChar w:fldCharType="end"/>
      </w:r>
      <w:r w:rsidRPr="00FB10D6">
        <w:rPr>
          <w:sz w:val="22"/>
        </w:rPr>
        <w:t>).</w:t>
      </w:r>
    </w:p>
    <w:p w:rsidR="000C4827" w:rsidRPr="00FB10D6" w:rsidRDefault="000C4827" w:rsidP="00FB10D6">
      <w:pPr>
        <w:pStyle w:val="a8"/>
        <w:keepNext/>
        <w:spacing w:before="0" w:after="0" w:line="240" w:lineRule="auto"/>
        <w:jc w:val="center"/>
        <w:rPr>
          <w:sz w:val="22"/>
        </w:rPr>
      </w:pPr>
      <w:r w:rsidRPr="00FB10D6">
        <w:rPr>
          <w:noProof/>
          <w:sz w:val="22"/>
          <w:lang w:eastAsia="ru-RU"/>
        </w:rPr>
        <w:lastRenderedPageBreak/>
        <w:drawing>
          <wp:inline distT="0" distB="0" distL="0" distR="0" wp14:anchorId="656128A2" wp14:editId="5B60CB28">
            <wp:extent cx="5669452" cy="6076950"/>
            <wp:effectExtent l="0" t="0" r="762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733" cy="6078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827" w:rsidRPr="00FB10D6" w:rsidRDefault="000C4827" w:rsidP="00232602">
      <w:pPr>
        <w:pStyle w:val="a8"/>
        <w:spacing w:before="0" w:after="0" w:line="240" w:lineRule="auto"/>
        <w:jc w:val="right"/>
        <w:rPr>
          <w:sz w:val="22"/>
        </w:rPr>
      </w:pPr>
      <w:r w:rsidRPr="00FB10D6">
        <w:rPr>
          <w:sz w:val="22"/>
        </w:rPr>
        <w:t xml:space="preserve">Рисунок 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STYLEREF 1 \s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1</w:t>
      </w:r>
      <w:r w:rsidR="00CA7D1C">
        <w:rPr>
          <w:sz w:val="22"/>
        </w:rPr>
        <w:fldChar w:fldCharType="end"/>
      </w:r>
      <w:r w:rsidR="00CA7D1C">
        <w:rPr>
          <w:sz w:val="22"/>
        </w:rPr>
        <w:t>.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SEQ Рисунок \* ARABIC \s 1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8</w:t>
      </w:r>
      <w:r w:rsidR="00CA7D1C">
        <w:rPr>
          <w:sz w:val="22"/>
        </w:rPr>
        <w:fldChar w:fldCharType="end"/>
      </w:r>
      <w:r w:rsidRPr="00FB10D6">
        <w:rPr>
          <w:sz w:val="22"/>
        </w:rPr>
        <w:t xml:space="preserve"> – Сечения корпуса, восстановленные по данным шпангоутных сечений</w:t>
      </w:r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>Проводится визуальный анализ обводов судна по точкам сечений.</w:t>
      </w:r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p w:rsidR="000C4827" w:rsidRPr="00FB10D6" w:rsidRDefault="000C4827" w:rsidP="00425EEB">
      <w:pPr>
        <w:pStyle w:val="3"/>
        <w:numPr>
          <w:ilvl w:val="2"/>
          <w:numId w:val="26"/>
        </w:numPr>
        <w:spacing w:before="0" w:after="0" w:line="240" w:lineRule="auto"/>
        <w:rPr>
          <w:sz w:val="22"/>
          <w:szCs w:val="22"/>
        </w:rPr>
      </w:pPr>
      <w:bookmarkStart w:id="34" w:name="_Toc217893677"/>
      <w:r w:rsidRPr="00FB10D6">
        <w:rPr>
          <w:sz w:val="22"/>
          <w:szCs w:val="22"/>
        </w:rPr>
        <w:t>Параметры троса</w:t>
      </w:r>
      <w:bookmarkEnd w:id="34"/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 xml:space="preserve">Характеристики троса представлены в таблице </w:t>
      </w:r>
      <w:r w:rsidRPr="00FB10D6">
        <w:rPr>
          <w:sz w:val="22"/>
        </w:rPr>
        <w:fldChar w:fldCharType="begin"/>
      </w:r>
      <w:r w:rsidRPr="00FB10D6">
        <w:rPr>
          <w:sz w:val="22"/>
        </w:rPr>
        <w:instrText xml:space="preserve"> REF _Ref208927901 \h  \* MERGEFORMAT </w:instrText>
      </w:r>
      <w:r w:rsidRPr="00FB10D6">
        <w:rPr>
          <w:sz w:val="22"/>
        </w:rPr>
      </w:r>
      <w:r w:rsidRPr="00FB10D6">
        <w:rPr>
          <w:sz w:val="22"/>
        </w:rPr>
        <w:fldChar w:fldCharType="separate"/>
      </w:r>
      <w:r w:rsidRPr="00FB10D6">
        <w:rPr>
          <w:vanish/>
          <w:sz w:val="22"/>
        </w:rPr>
        <w:t xml:space="preserve">Таблица </w:t>
      </w:r>
      <w:r w:rsidRPr="00FB10D6">
        <w:rPr>
          <w:noProof/>
          <w:sz w:val="22"/>
        </w:rPr>
        <w:t>1</w:t>
      </w:r>
      <w:r w:rsidRPr="00FB10D6">
        <w:rPr>
          <w:sz w:val="22"/>
        </w:rPr>
        <w:t>.</w:t>
      </w:r>
      <w:r w:rsidRPr="00FB10D6">
        <w:rPr>
          <w:noProof/>
          <w:sz w:val="22"/>
        </w:rPr>
        <w:t>13</w:t>
      </w:r>
      <w:r w:rsidRPr="00FB10D6">
        <w:rPr>
          <w:sz w:val="22"/>
        </w:rPr>
        <w:fldChar w:fldCharType="end"/>
      </w:r>
    </w:p>
    <w:p w:rsidR="000C4827" w:rsidRPr="00FB10D6" w:rsidRDefault="000C4827" w:rsidP="000C4827">
      <w:pPr>
        <w:pStyle w:val="af0"/>
        <w:spacing w:after="0"/>
        <w:jc w:val="both"/>
        <w:rPr>
          <w:sz w:val="22"/>
          <w:szCs w:val="22"/>
        </w:rPr>
      </w:pPr>
      <w:bookmarkStart w:id="35" w:name="_Ref208927901"/>
      <w:r w:rsidRPr="00FB10D6">
        <w:rPr>
          <w:sz w:val="22"/>
          <w:szCs w:val="22"/>
        </w:rPr>
        <w:t xml:space="preserve">Таблица </w:t>
      </w:r>
      <w:r w:rsidR="00054D67">
        <w:rPr>
          <w:sz w:val="22"/>
          <w:szCs w:val="22"/>
        </w:rPr>
        <w:fldChar w:fldCharType="begin"/>
      </w:r>
      <w:r w:rsidR="00054D67">
        <w:rPr>
          <w:sz w:val="22"/>
          <w:szCs w:val="22"/>
        </w:rPr>
        <w:instrText xml:space="preserve"> STYLEREF 1 \s </w:instrText>
      </w:r>
      <w:r w:rsidR="00054D67">
        <w:rPr>
          <w:sz w:val="22"/>
          <w:szCs w:val="22"/>
        </w:rPr>
        <w:fldChar w:fldCharType="separate"/>
      </w:r>
      <w:r w:rsidR="00054D67">
        <w:rPr>
          <w:noProof/>
          <w:sz w:val="22"/>
          <w:szCs w:val="22"/>
        </w:rPr>
        <w:t>1</w:t>
      </w:r>
      <w:r w:rsidR="00054D67">
        <w:rPr>
          <w:sz w:val="22"/>
          <w:szCs w:val="22"/>
        </w:rPr>
        <w:fldChar w:fldCharType="end"/>
      </w:r>
      <w:r w:rsidR="00054D67">
        <w:rPr>
          <w:sz w:val="22"/>
          <w:szCs w:val="22"/>
        </w:rPr>
        <w:t>.</w:t>
      </w:r>
      <w:r w:rsidR="00054D67">
        <w:rPr>
          <w:sz w:val="22"/>
          <w:szCs w:val="22"/>
        </w:rPr>
        <w:fldChar w:fldCharType="begin"/>
      </w:r>
      <w:r w:rsidR="00054D67">
        <w:rPr>
          <w:sz w:val="22"/>
          <w:szCs w:val="22"/>
        </w:rPr>
        <w:instrText xml:space="preserve"> SEQ Таблица \* ARABIC \s 1 </w:instrText>
      </w:r>
      <w:r w:rsidR="00054D67">
        <w:rPr>
          <w:sz w:val="22"/>
          <w:szCs w:val="22"/>
        </w:rPr>
        <w:fldChar w:fldCharType="separate"/>
      </w:r>
      <w:r w:rsidR="00054D67">
        <w:rPr>
          <w:noProof/>
          <w:sz w:val="22"/>
          <w:szCs w:val="22"/>
        </w:rPr>
        <w:t>12</w:t>
      </w:r>
      <w:r w:rsidR="00054D67">
        <w:rPr>
          <w:sz w:val="22"/>
          <w:szCs w:val="22"/>
        </w:rPr>
        <w:fldChar w:fldCharType="end"/>
      </w:r>
      <w:bookmarkEnd w:id="35"/>
      <w:r w:rsidRPr="00FB10D6">
        <w:rPr>
          <w:sz w:val="22"/>
          <w:szCs w:val="22"/>
          <w:lang w:val="en-US"/>
        </w:rPr>
        <w:t xml:space="preserve"> </w:t>
      </w:r>
      <w:r w:rsidRPr="00FB10D6">
        <w:rPr>
          <w:sz w:val="22"/>
          <w:szCs w:val="22"/>
        </w:rPr>
        <w:t>Параметры троса</w:t>
      </w:r>
    </w:p>
    <w:tbl>
      <w:tblPr>
        <w:tblW w:w="7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470"/>
        <w:gridCol w:w="1418"/>
        <w:gridCol w:w="1122"/>
      </w:tblGrid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Обозначение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Размерность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Величина</w:t>
            </w:r>
          </w:p>
        </w:tc>
      </w:tr>
      <w:tr w:rsidR="000C4827" w:rsidRPr="00FB10D6" w:rsidTr="000C4827">
        <w:trPr>
          <w:trHeight w:val="315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Парампетры</w:t>
            </w:r>
            <w:proofErr w:type="spellEnd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троса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22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Длина троса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l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Жесткость троса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K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Н/м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Разрывное усилие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Fр</w:t>
            </w:r>
            <w:proofErr w:type="spellEnd"/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Н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Координаты точки крепления в буксиру в СК буксира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916D35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ru-RU"/>
                      </w:rPr>
                      <m:t>x</m:t>
                    </m:r>
                  </m:e>
                  <m:sub>
                    <m:r>
                      <w:rPr>
                        <w:rFonts w:ascii="Cambria Math" w:eastAsia="Times New Roman" w:hAnsi="Cambria Math" w:cs="Calibri"/>
                        <w:color w:val="000000"/>
                        <w:lang w:eastAsia="ru-RU"/>
                      </w:rPr>
                      <m:t>т</m:t>
                    </m:r>
                  </m:sub>
                </m:sSub>
              </m:oMath>
            </m:oMathPara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hAnsi="Cambria Math" w:cs="Calibri"/>
                    <w:color w:val="000000"/>
                    <w:lang w:eastAsia="ru-RU"/>
                  </w:rPr>
                  <m:t>y</m:t>
                </m:r>
              </m:oMath>
            </m:oMathPara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916D35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eastAsia="ru-RU"/>
                      </w:rPr>
                      <m:t>z</m:t>
                    </m:r>
                  </m:e>
                  <m:sub>
                    <m:r>
                      <w:rPr>
                        <w:rFonts w:ascii="Cambria Math" w:eastAsia="Times New Roman" w:hAnsi="Cambria Math" w:cs="Calibri"/>
                        <w:color w:val="000000"/>
                        <w:lang w:eastAsia="ru-RU"/>
                      </w:rPr>
                      <m:t>т</m:t>
                    </m:r>
                  </m:sub>
                </m:sSub>
              </m:oMath>
            </m:oMathPara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Скорость движения эскортируемого судна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m:oMath>
              <m:r>
                <w:rPr>
                  <w:rFonts w:ascii="Cambria Math" w:eastAsia="Times New Roman" w:hAnsi="Cambria Math" w:cs="Calibri"/>
                  <w:color w:val="000000"/>
                  <w:lang w:eastAsia="ru-RU"/>
                </w:rPr>
                <m:t>V</m:t>
              </m:r>
            </m:oMath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э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м/с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5,14</w:t>
            </w:r>
          </w:p>
        </w:tc>
      </w:tr>
      <w:tr w:rsidR="000C4827" w:rsidRPr="00FB10D6" w:rsidTr="000C4827">
        <w:trPr>
          <w:trHeight w:val="300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 xml:space="preserve">Точка крепления </w:t>
            </w: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отроса</w:t>
            </w:r>
            <w:proofErr w:type="spellEnd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на эскортируемом судне по высоте от невозмущенной поверхности воды</w:t>
            </w:r>
          </w:p>
        </w:tc>
        <w:tc>
          <w:tcPr>
            <w:tcW w:w="1470" w:type="dxa"/>
            <w:shd w:val="clear" w:color="auto" w:fill="auto"/>
            <w:noWrap/>
            <w:vAlign w:val="bottom"/>
            <w:hideMark/>
          </w:tcPr>
          <w:p w:rsidR="000C4827" w:rsidRPr="00FB10D6" w:rsidRDefault="00916D35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="Times New Roman" w:hAnsi="Cambria Math" w:cs="Calibri"/>
                        <w:i/>
                        <w:color w:val="000000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Calibri"/>
                        <w:color w:val="000000"/>
                        <w:lang w:val="en-US" w:eastAsia="ru-RU"/>
                      </w:rPr>
                      <m:t>y</m:t>
                    </m:r>
                  </m:e>
                  <m:sub>
                    <m:r>
                      <w:rPr>
                        <w:rFonts w:ascii="Cambria Math" w:eastAsia="Times New Roman" w:hAnsi="Cambria Math" w:cs="Calibri"/>
                        <w:color w:val="000000"/>
                        <w:lang w:eastAsia="ru-RU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м</w:t>
            </w:r>
          </w:p>
        </w:tc>
        <w:tc>
          <w:tcPr>
            <w:tcW w:w="1122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 xml:space="preserve">Для анализа данных строится график зависимости длины троса от усилия на тросе (рисунок </w:t>
      </w:r>
      <w:r w:rsidRPr="00FB10D6">
        <w:rPr>
          <w:sz w:val="22"/>
        </w:rPr>
        <w:fldChar w:fldCharType="begin"/>
      </w:r>
      <w:r w:rsidRPr="00FB10D6">
        <w:rPr>
          <w:sz w:val="22"/>
        </w:rPr>
        <w:instrText xml:space="preserve"> REF _Ref208927465 \h  \* MERGEFORMAT </w:instrText>
      </w:r>
      <w:r w:rsidRPr="00FB10D6">
        <w:rPr>
          <w:sz w:val="22"/>
        </w:rPr>
      </w:r>
      <w:r w:rsidRPr="00FB10D6">
        <w:rPr>
          <w:sz w:val="22"/>
        </w:rPr>
        <w:fldChar w:fldCharType="separate"/>
      </w:r>
      <w:proofErr w:type="spellStart"/>
      <w:r w:rsidRPr="00FB10D6">
        <w:rPr>
          <w:vanish/>
          <w:sz w:val="22"/>
        </w:rPr>
        <w:t>Рисунок</w:t>
      </w:r>
      <w:proofErr w:type="spellEnd"/>
      <w:r w:rsidRPr="00FB10D6">
        <w:rPr>
          <w:vanish/>
          <w:sz w:val="22"/>
        </w:rPr>
        <w:t xml:space="preserve"> </w:t>
      </w:r>
      <w:r w:rsidRPr="00FB10D6">
        <w:rPr>
          <w:noProof/>
          <w:sz w:val="22"/>
        </w:rPr>
        <w:t>1.9</w:t>
      </w:r>
      <w:r w:rsidRPr="00FB10D6">
        <w:rPr>
          <w:sz w:val="22"/>
        </w:rPr>
        <w:fldChar w:fldCharType="end"/>
      </w:r>
      <w:r w:rsidRPr="00FB10D6">
        <w:rPr>
          <w:sz w:val="22"/>
        </w:rPr>
        <w:t>).</w:t>
      </w:r>
    </w:p>
    <w:p w:rsidR="000C4827" w:rsidRPr="00FB10D6" w:rsidRDefault="000C4827" w:rsidP="00FB10D6">
      <w:pPr>
        <w:pStyle w:val="a8"/>
        <w:keepNext/>
        <w:spacing w:before="0" w:after="0" w:line="240" w:lineRule="auto"/>
        <w:jc w:val="center"/>
        <w:rPr>
          <w:sz w:val="22"/>
        </w:rPr>
      </w:pPr>
      <w:r w:rsidRPr="00FB10D6">
        <w:rPr>
          <w:noProof/>
          <w:sz w:val="22"/>
          <w:lang w:eastAsia="ru-RU"/>
        </w:rPr>
        <w:drawing>
          <wp:inline distT="0" distB="0" distL="0" distR="0" wp14:anchorId="2B5EA47C" wp14:editId="68D8F28D">
            <wp:extent cx="3145790" cy="1969135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790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827" w:rsidRPr="00FB10D6" w:rsidRDefault="000C4827" w:rsidP="00FB10D6">
      <w:pPr>
        <w:pStyle w:val="a8"/>
        <w:spacing w:before="0" w:after="0" w:line="240" w:lineRule="auto"/>
        <w:jc w:val="center"/>
        <w:rPr>
          <w:sz w:val="22"/>
        </w:rPr>
      </w:pPr>
      <w:bookmarkStart w:id="36" w:name="_Ref208927465"/>
      <w:r w:rsidRPr="00FB10D6">
        <w:rPr>
          <w:sz w:val="22"/>
        </w:rPr>
        <w:t xml:space="preserve">Рисунок 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STYLEREF 1 \s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1</w:t>
      </w:r>
      <w:r w:rsidR="00CA7D1C">
        <w:rPr>
          <w:sz w:val="22"/>
        </w:rPr>
        <w:fldChar w:fldCharType="end"/>
      </w:r>
      <w:r w:rsidR="00CA7D1C">
        <w:rPr>
          <w:sz w:val="22"/>
        </w:rPr>
        <w:t>.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SEQ Рисунок \* ARABIC \s 1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9</w:t>
      </w:r>
      <w:r w:rsidR="00CA7D1C">
        <w:rPr>
          <w:sz w:val="22"/>
        </w:rPr>
        <w:fldChar w:fldCharType="end"/>
      </w:r>
      <w:bookmarkEnd w:id="36"/>
      <w:r w:rsidRPr="00FB10D6">
        <w:rPr>
          <w:sz w:val="22"/>
        </w:rPr>
        <w:t xml:space="preserve"> – Параметры троса</w:t>
      </w:r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p w:rsidR="000C4827" w:rsidRPr="00FB10D6" w:rsidRDefault="000C4827" w:rsidP="00425EEB">
      <w:pPr>
        <w:pStyle w:val="3"/>
        <w:numPr>
          <w:ilvl w:val="2"/>
          <w:numId w:val="23"/>
        </w:numPr>
        <w:spacing w:before="0" w:after="0" w:line="240" w:lineRule="auto"/>
        <w:rPr>
          <w:sz w:val="22"/>
          <w:szCs w:val="22"/>
        </w:rPr>
      </w:pPr>
      <w:bookmarkStart w:id="37" w:name="_Toc217893678"/>
      <w:r w:rsidRPr="00FB10D6">
        <w:rPr>
          <w:sz w:val="22"/>
          <w:szCs w:val="22"/>
        </w:rPr>
        <w:t>Движитель</w:t>
      </w:r>
      <w:bookmarkEnd w:id="37"/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 xml:space="preserve">Проект имеет 2 движителя. Диаметр винта 1.5 м, максимальные обороты 8.5 об/с. Точки оси/диска винтов в </w:t>
      </w:r>
      <w:r w:rsidR="00232602">
        <w:rPr>
          <w:sz w:val="22"/>
        </w:rPr>
        <w:t>связанной</w:t>
      </w:r>
      <w:r w:rsidRPr="00FB10D6">
        <w:rPr>
          <w:sz w:val="22"/>
        </w:rPr>
        <w:t xml:space="preserve"> СК (-14, -4, 2), (-14, -4, -2). Безразмерные характеристики винта представлены в таблице </w:t>
      </w:r>
      <w:r w:rsidRPr="00FB10D6">
        <w:rPr>
          <w:sz w:val="22"/>
        </w:rPr>
        <w:fldChar w:fldCharType="begin"/>
      </w:r>
      <w:r w:rsidRPr="00FB10D6">
        <w:rPr>
          <w:sz w:val="22"/>
        </w:rPr>
        <w:instrText xml:space="preserve"> REF _Ref208927956 \h  \* MERGEFORMAT </w:instrText>
      </w:r>
      <w:r w:rsidRPr="00FB10D6">
        <w:rPr>
          <w:sz w:val="22"/>
        </w:rPr>
      </w:r>
      <w:r w:rsidRPr="00FB10D6">
        <w:rPr>
          <w:sz w:val="22"/>
        </w:rPr>
        <w:fldChar w:fldCharType="separate"/>
      </w:r>
      <w:r w:rsidRPr="00FB10D6">
        <w:rPr>
          <w:vanish/>
          <w:sz w:val="22"/>
        </w:rPr>
        <w:t xml:space="preserve">Таблица </w:t>
      </w:r>
      <w:r w:rsidRPr="00FB10D6">
        <w:rPr>
          <w:noProof/>
          <w:sz w:val="22"/>
        </w:rPr>
        <w:t>1</w:t>
      </w:r>
      <w:r w:rsidRPr="00FB10D6">
        <w:rPr>
          <w:sz w:val="22"/>
        </w:rPr>
        <w:t>.</w:t>
      </w:r>
      <w:r w:rsidRPr="00FB10D6">
        <w:rPr>
          <w:noProof/>
          <w:sz w:val="22"/>
        </w:rPr>
        <w:t>14</w:t>
      </w:r>
      <w:r w:rsidRPr="00FB10D6">
        <w:rPr>
          <w:sz w:val="22"/>
        </w:rPr>
        <w:fldChar w:fldCharType="end"/>
      </w:r>
      <w:r w:rsidRPr="00FB10D6">
        <w:rPr>
          <w:sz w:val="22"/>
        </w:rPr>
        <w:t>.</w:t>
      </w:r>
    </w:p>
    <w:p w:rsidR="000C4827" w:rsidRPr="00232602" w:rsidRDefault="000C4827" w:rsidP="000C4827">
      <w:pPr>
        <w:pStyle w:val="af0"/>
        <w:spacing w:after="0"/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bookmarkStart w:id="38" w:name="_Ref208927956"/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13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bookmarkEnd w:id="38"/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Характеристики движителя</w:t>
      </w:r>
    </w:p>
    <w:tbl>
      <w:tblPr>
        <w:tblW w:w="4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1493"/>
        <w:gridCol w:w="1493"/>
        <w:gridCol w:w="960"/>
      </w:tblGrid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Поступь λ</w:t>
            </w:r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Коэффициент упора </w:t>
            </w: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Kt</w:t>
            </w:r>
            <w:proofErr w:type="spellEnd"/>
          </w:p>
        </w:tc>
        <w:tc>
          <w:tcPr>
            <w:tcW w:w="1493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Коэффициент момента </w:t>
            </w: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Kq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КПД η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0,9531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0,20689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0,1334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0,9047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0,19529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0,098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0,267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0,8306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0,17892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0,197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0,4006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0,7466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0,16158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0,295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0,5341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0,6667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0,14648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0,387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0,6676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0,5903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0,13251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0,473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0,7985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0,5117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0,11836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0,549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0,9314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0,438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0,10493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0,619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1,0683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0,3641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0,09096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0,681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1,2021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0,2922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0,07676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0,728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1,3308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0,2229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0,063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0,749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1,4594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0,1566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0,04944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0,736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1,5978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0,0631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0,02914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0,551</w:t>
            </w:r>
          </w:p>
        </w:tc>
      </w:tr>
      <w:tr w:rsidR="000C4827" w:rsidRPr="00FB10D6" w:rsidTr="000C4827">
        <w:trPr>
          <w:trHeight w:val="300"/>
        </w:trPr>
        <w:tc>
          <w:tcPr>
            <w:tcW w:w="965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1,6769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0,0047</w:t>
            </w:r>
          </w:p>
        </w:tc>
        <w:tc>
          <w:tcPr>
            <w:tcW w:w="1493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0,01609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0,078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>Анализ характеристик движителя проводится в размерном виде по качественному виду кривых, согласованию количественных значений тяги и максимального удерживающего усилия на тросе, количественному значению потребляемой мощности и мощности силовой установки, количественным значениям скорости проекта и скорости максимального КПД винта.</w:t>
      </w:r>
    </w:p>
    <w:p w:rsidR="000C4827" w:rsidRPr="00FB10D6" w:rsidRDefault="000C4827" w:rsidP="00FB10D6">
      <w:pPr>
        <w:pStyle w:val="a8"/>
        <w:keepNext/>
        <w:spacing w:before="0" w:after="0" w:line="240" w:lineRule="auto"/>
        <w:ind w:firstLine="0"/>
        <w:jc w:val="center"/>
        <w:rPr>
          <w:sz w:val="22"/>
        </w:rPr>
      </w:pPr>
      <w:r w:rsidRPr="00FB10D6">
        <w:rPr>
          <w:noProof/>
          <w:sz w:val="22"/>
          <w:lang w:eastAsia="ru-RU"/>
        </w:rPr>
        <w:lastRenderedPageBreak/>
        <w:drawing>
          <wp:inline distT="0" distB="0" distL="0" distR="0" wp14:anchorId="65DDEC54" wp14:editId="0DC03BF1">
            <wp:extent cx="5476362" cy="2905125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945" cy="29070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827" w:rsidRPr="00FB10D6" w:rsidRDefault="000C4827" w:rsidP="00FB10D6">
      <w:pPr>
        <w:pStyle w:val="a8"/>
        <w:spacing w:before="0" w:after="0" w:line="240" w:lineRule="auto"/>
        <w:jc w:val="center"/>
        <w:rPr>
          <w:sz w:val="22"/>
        </w:rPr>
      </w:pPr>
      <w:r w:rsidRPr="00FB10D6">
        <w:rPr>
          <w:sz w:val="22"/>
        </w:rPr>
        <w:t xml:space="preserve">Рисунок 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STYLEREF 1 \s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1</w:t>
      </w:r>
      <w:r w:rsidR="00CA7D1C">
        <w:rPr>
          <w:sz w:val="22"/>
        </w:rPr>
        <w:fldChar w:fldCharType="end"/>
      </w:r>
      <w:r w:rsidR="00CA7D1C">
        <w:rPr>
          <w:sz w:val="22"/>
        </w:rPr>
        <w:t>.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SEQ Рисунок \* ARABIC \s 1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10</w:t>
      </w:r>
      <w:r w:rsidR="00CA7D1C">
        <w:rPr>
          <w:sz w:val="22"/>
        </w:rPr>
        <w:fldChar w:fldCharType="end"/>
      </w:r>
      <w:r w:rsidRPr="00FB10D6">
        <w:rPr>
          <w:sz w:val="22"/>
        </w:rPr>
        <w:t xml:space="preserve"> – Размерные гидродинамические характеристики движителя</w:t>
      </w:r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</w:p>
    <w:p w:rsidR="000C4827" w:rsidRPr="00FB10D6" w:rsidRDefault="000C4827" w:rsidP="000C4827">
      <w:pPr>
        <w:pStyle w:val="a8"/>
        <w:spacing w:before="0" w:after="0" w:line="240" w:lineRule="auto"/>
        <w:ind w:firstLine="0"/>
        <w:rPr>
          <w:sz w:val="22"/>
        </w:rPr>
      </w:pPr>
    </w:p>
    <w:p w:rsidR="000C4827" w:rsidRPr="00FB10D6" w:rsidRDefault="000C4827" w:rsidP="00425EEB">
      <w:pPr>
        <w:pStyle w:val="3"/>
        <w:numPr>
          <w:ilvl w:val="2"/>
          <w:numId w:val="27"/>
        </w:numPr>
        <w:spacing w:before="0" w:after="0" w:line="240" w:lineRule="auto"/>
        <w:rPr>
          <w:sz w:val="22"/>
          <w:szCs w:val="22"/>
        </w:rPr>
      </w:pPr>
      <w:bookmarkStart w:id="39" w:name="_Toc217893679"/>
      <w:r w:rsidRPr="00FB10D6">
        <w:rPr>
          <w:sz w:val="22"/>
          <w:szCs w:val="22"/>
        </w:rPr>
        <w:t>Аэродинамические характеристики</w:t>
      </w:r>
      <w:bookmarkEnd w:id="39"/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 xml:space="preserve">Аэродинамические силы определяются в земной (она же скоростная) СК (ось </w:t>
      </w:r>
      <w:r w:rsidRPr="00FB10D6">
        <w:rPr>
          <w:i/>
          <w:sz w:val="22"/>
        </w:rPr>
        <w:t>x</w:t>
      </w:r>
      <w:r w:rsidRPr="00FB10D6">
        <w:rPr>
          <w:sz w:val="22"/>
        </w:rPr>
        <w:t xml:space="preserve"> направлена по скорости, </w:t>
      </w:r>
      <w:r w:rsidRPr="00FB10D6">
        <w:rPr>
          <w:i/>
          <w:sz w:val="22"/>
        </w:rPr>
        <w:t>y</w:t>
      </w:r>
      <w:r w:rsidRPr="00FB10D6">
        <w:rPr>
          <w:sz w:val="22"/>
        </w:rPr>
        <w:t xml:space="preserve"> вверх, </w:t>
      </w:r>
      <w:r w:rsidRPr="00FB10D6">
        <w:rPr>
          <w:i/>
          <w:sz w:val="22"/>
        </w:rPr>
        <w:t>z</w:t>
      </w:r>
      <w:r w:rsidRPr="00FB10D6">
        <w:rPr>
          <w:sz w:val="22"/>
        </w:rPr>
        <w:t xml:space="preserve"> - левая тройка векторов (положительная боковая сила на правый борт при курсе к встречному ветру на правый борт). Моменты определяются в </w:t>
      </w:r>
      <w:r w:rsidR="00232602">
        <w:rPr>
          <w:sz w:val="22"/>
        </w:rPr>
        <w:t>связанной</w:t>
      </w:r>
      <w:r w:rsidRPr="00FB10D6">
        <w:rPr>
          <w:sz w:val="22"/>
        </w:rPr>
        <w:t xml:space="preserve"> СК (0 в ЦМ, </w:t>
      </w:r>
      <w:r w:rsidRPr="00FB10D6">
        <w:rPr>
          <w:i/>
          <w:sz w:val="22"/>
        </w:rPr>
        <w:t>x</w:t>
      </w:r>
      <w:r w:rsidRPr="00FB10D6">
        <w:rPr>
          <w:sz w:val="22"/>
        </w:rPr>
        <w:t xml:space="preserve"> в нос, </w:t>
      </w:r>
      <w:r w:rsidRPr="00FB10D6">
        <w:rPr>
          <w:i/>
          <w:sz w:val="22"/>
        </w:rPr>
        <w:t>y</w:t>
      </w:r>
      <w:r w:rsidRPr="00FB10D6">
        <w:rPr>
          <w:sz w:val="22"/>
        </w:rPr>
        <w:t xml:space="preserve"> вверх, </w:t>
      </w:r>
      <w:r w:rsidRPr="00FB10D6">
        <w:rPr>
          <w:i/>
          <w:sz w:val="22"/>
        </w:rPr>
        <w:t>z</w:t>
      </w:r>
      <w:r w:rsidRPr="00FB10D6">
        <w:rPr>
          <w:sz w:val="22"/>
        </w:rPr>
        <w:t xml:space="preserve"> в правый борт; положительные моменты на увеличение дифферента, крен на правый борт, курс на правый борт).</w:t>
      </w:r>
    </w:p>
    <w:p w:rsidR="000C4827" w:rsidRPr="00232602" w:rsidRDefault="000C4827" w:rsidP="000C4827">
      <w:pPr>
        <w:pStyle w:val="af0"/>
        <w:spacing w:after="0"/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14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Аэродинамические характеристики</w:t>
      </w:r>
    </w:p>
    <w:tbl>
      <w:tblPr>
        <w:tblW w:w="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Cz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mx</w:t>
            </w:r>
            <w:proofErr w:type="spellEnd"/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0,6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1,3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0,04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0,08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2,4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0,12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0,08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150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1,3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0,04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180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0,6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>Анализ аэродинамических характеристик (АДХ) проводится в размерном виде по качественному поведению кривых и количественным значениям максимальных величин.</w:t>
      </w:r>
    </w:p>
    <w:p w:rsidR="000C4827" w:rsidRPr="00FB10D6" w:rsidRDefault="000C4827" w:rsidP="004352AC">
      <w:pPr>
        <w:pStyle w:val="a8"/>
        <w:keepNext/>
        <w:spacing w:before="0" w:after="0" w:line="240" w:lineRule="auto"/>
        <w:ind w:firstLine="0"/>
        <w:jc w:val="center"/>
        <w:rPr>
          <w:sz w:val="22"/>
        </w:rPr>
      </w:pPr>
      <w:r w:rsidRPr="00FB10D6">
        <w:rPr>
          <w:noProof/>
          <w:sz w:val="22"/>
          <w:lang w:eastAsia="ru-RU"/>
        </w:rPr>
        <w:lastRenderedPageBreak/>
        <w:drawing>
          <wp:inline distT="0" distB="0" distL="0" distR="0" wp14:anchorId="4CC835CA" wp14:editId="37C46D43">
            <wp:extent cx="6214150" cy="291465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5317" cy="29151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827" w:rsidRPr="00FB10D6" w:rsidRDefault="000C4827" w:rsidP="004352AC">
      <w:pPr>
        <w:pStyle w:val="a8"/>
        <w:spacing w:before="0" w:after="0" w:line="240" w:lineRule="auto"/>
        <w:jc w:val="center"/>
        <w:rPr>
          <w:sz w:val="22"/>
        </w:rPr>
      </w:pPr>
      <w:r w:rsidRPr="00FB10D6">
        <w:rPr>
          <w:sz w:val="22"/>
        </w:rPr>
        <w:t xml:space="preserve">Рисунок 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STYLEREF 1 \s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1</w:t>
      </w:r>
      <w:r w:rsidR="00CA7D1C">
        <w:rPr>
          <w:sz w:val="22"/>
        </w:rPr>
        <w:fldChar w:fldCharType="end"/>
      </w:r>
      <w:r w:rsidR="00CA7D1C">
        <w:rPr>
          <w:sz w:val="22"/>
        </w:rPr>
        <w:t>.</w:t>
      </w:r>
      <w:r w:rsidR="00CA7D1C">
        <w:rPr>
          <w:sz w:val="22"/>
        </w:rPr>
        <w:fldChar w:fldCharType="begin"/>
      </w:r>
      <w:r w:rsidR="00CA7D1C">
        <w:rPr>
          <w:sz w:val="22"/>
        </w:rPr>
        <w:instrText xml:space="preserve"> SEQ Рисунок \* ARABIC \s 1 </w:instrText>
      </w:r>
      <w:r w:rsidR="00CA7D1C">
        <w:rPr>
          <w:sz w:val="22"/>
        </w:rPr>
        <w:fldChar w:fldCharType="separate"/>
      </w:r>
      <w:r w:rsidR="00CA7D1C">
        <w:rPr>
          <w:noProof/>
          <w:sz w:val="22"/>
        </w:rPr>
        <w:t>11</w:t>
      </w:r>
      <w:r w:rsidR="00CA7D1C">
        <w:rPr>
          <w:sz w:val="22"/>
        </w:rPr>
        <w:fldChar w:fldCharType="end"/>
      </w:r>
      <w:r w:rsidRPr="00FB10D6">
        <w:rPr>
          <w:sz w:val="22"/>
        </w:rPr>
        <w:t xml:space="preserve"> – Размерные аэродинамические характеристики</w:t>
      </w:r>
    </w:p>
    <w:p w:rsidR="000C4827" w:rsidRPr="00FB10D6" w:rsidRDefault="000C4827" w:rsidP="00FB10D6">
      <w:pPr>
        <w:pStyle w:val="a8"/>
        <w:spacing w:before="0" w:after="0" w:line="240" w:lineRule="auto"/>
        <w:ind w:firstLine="0"/>
        <w:jc w:val="center"/>
        <w:rPr>
          <w:sz w:val="22"/>
        </w:rPr>
      </w:pPr>
    </w:p>
    <w:p w:rsidR="000C4827" w:rsidRPr="00FB10D6" w:rsidRDefault="000C4827" w:rsidP="00425EEB">
      <w:pPr>
        <w:pStyle w:val="3"/>
        <w:numPr>
          <w:ilvl w:val="2"/>
          <w:numId w:val="28"/>
        </w:numPr>
        <w:spacing w:before="0" w:after="0" w:line="240" w:lineRule="auto"/>
        <w:rPr>
          <w:sz w:val="22"/>
          <w:szCs w:val="22"/>
        </w:rPr>
      </w:pPr>
      <w:bookmarkStart w:id="40" w:name="_Toc217893680"/>
      <w:r w:rsidRPr="00FB10D6">
        <w:rPr>
          <w:sz w:val="22"/>
          <w:szCs w:val="22"/>
        </w:rPr>
        <w:t>Гидродинамические характеристики</w:t>
      </w:r>
      <w:bookmarkEnd w:id="40"/>
    </w:p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>Гид</w:t>
      </w:r>
      <w:r w:rsidR="00232602">
        <w:rPr>
          <w:sz w:val="22"/>
        </w:rPr>
        <w:t>род</w:t>
      </w:r>
      <w:r w:rsidRPr="00FB10D6">
        <w:rPr>
          <w:sz w:val="22"/>
        </w:rPr>
        <w:t xml:space="preserve">инамические силы определяются в земной (она же скоростная) СК (ось </w:t>
      </w:r>
      <w:r w:rsidRPr="00FB10D6">
        <w:rPr>
          <w:i/>
          <w:sz w:val="22"/>
        </w:rPr>
        <w:t>x</w:t>
      </w:r>
      <w:r w:rsidRPr="00FB10D6">
        <w:rPr>
          <w:sz w:val="22"/>
        </w:rPr>
        <w:t xml:space="preserve"> направлена по скорости, </w:t>
      </w:r>
      <w:r w:rsidRPr="00FB10D6">
        <w:rPr>
          <w:i/>
          <w:sz w:val="22"/>
        </w:rPr>
        <w:t>y</w:t>
      </w:r>
      <w:r w:rsidRPr="00FB10D6">
        <w:rPr>
          <w:sz w:val="22"/>
        </w:rPr>
        <w:t xml:space="preserve"> вверх, </w:t>
      </w:r>
      <w:r w:rsidRPr="00FB10D6">
        <w:rPr>
          <w:i/>
          <w:sz w:val="22"/>
        </w:rPr>
        <w:t>z</w:t>
      </w:r>
      <w:r w:rsidRPr="00FB10D6">
        <w:rPr>
          <w:sz w:val="22"/>
        </w:rPr>
        <w:t xml:space="preserve"> - левая тройка векторов (положительная боковая сила на правый борт при курсе к встречному ветру на правый борт). Моменты определяются в </w:t>
      </w:r>
      <w:r w:rsidR="00232602">
        <w:rPr>
          <w:sz w:val="22"/>
        </w:rPr>
        <w:t>связанной</w:t>
      </w:r>
      <w:r w:rsidRPr="00FB10D6">
        <w:rPr>
          <w:sz w:val="22"/>
        </w:rPr>
        <w:t xml:space="preserve"> СК (0 в ЦМ, </w:t>
      </w:r>
      <w:r w:rsidRPr="00FB10D6">
        <w:rPr>
          <w:i/>
          <w:sz w:val="22"/>
        </w:rPr>
        <w:t>x</w:t>
      </w:r>
      <w:r w:rsidRPr="00FB10D6">
        <w:rPr>
          <w:sz w:val="22"/>
        </w:rPr>
        <w:t xml:space="preserve"> в нос, </w:t>
      </w:r>
      <w:r w:rsidRPr="00FB10D6">
        <w:rPr>
          <w:i/>
          <w:sz w:val="22"/>
        </w:rPr>
        <w:t>y</w:t>
      </w:r>
      <w:r w:rsidRPr="00FB10D6">
        <w:rPr>
          <w:sz w:val="22"/>
        </w:rPr>
        <w:t xml:space="preserve"> вверх, </w:t>
      </w:r>
      <w:r w:rsidRPr="00FB10D6">
        <w:rPr>
          <w:i/>
          <w:sz w:val="22"/>
        </w:rPr>
        <w:t>z</w:t>
      </w:r>
      <w:r w:rsidRPr="00FB10D6">
        <w:rPr>
          <w:sz w:val="22"/>
        </w:rPr>
        <w:t xml:space="preserve"> в правый борт; положительные моменты на увеличение дифферента, крен на правый борт, курс на правый борт).</w:t>
      </w:r>
    </w:p>
    <w:p w:rsidR="000C4827" w:rsidRPr="00232602" w:rsidRDefault="000C4827" w:rsidP="000C4827">
      <w:pPr>
        <w:pStyle w:val="af0"/>
        <w:spacing w:after="0"/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15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Гидродинамические силы при скорости движения 3 м/с</w:t>
      </w:r>
    </w:p>
    <w:tbl>
      <w:tblPr>
        <w:tblW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Cz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mz</w:t>
            </w:r>
            <w:proofErr w:type="spellEnd"/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150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180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</w:tbl>
    <w:p w:rsidR="000C4827" w:rsidRPr="00232602" w:rsidRDefault="000C4827" w:rsidP="000C4827">
      <w:pPr>
        <w:pStyle w:val="af0"/>
        <w:spacing w:after="0"/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16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Гидродинамические силы при скорости движения 6 м/с</w:t>
      </w:r>
    </w:p>
    <w:tbl>
      <w:tblPr>
        <w:tblW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Cz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mz</w:t>
            </w:r>
            <w:proofErr w:type="spellEnd"/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150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180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</w:tbl>
    <w:p w:rsidR="000C4827" w:rsidRPr="00232602" w:rsidRDefault="000C4827" w:rsidP="000C4827">
      <w:pPr>
        <w:pStyle w:val="af0"/>
        <w:spacing w:after="0"/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bookmarkStart w:id="41" w:name="_Ref208997334"/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Таблица 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STYLEREF 1 \s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SEQ Таблица \* ARABIC \s 1 </w:instrTex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054D67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17</w:t>
      </w:r>
      <w:r w:rsidR="00054D67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bookmarkEnd w:id="41"/>
      <w:r w:rsidRPr="0023260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Гидродинамические силы при скорости движения 10 м/с</w:t>
      </w:r>
    </w:p>
    <w:tbl>
      <w:tblPr>
        <w:tblW w:w="5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β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Сx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Cz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mx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mz</w:t>
            </w:r>
            <w:proofErr w:type="spellEnd"/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60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90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120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150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-0,001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0,0001</w:t>
            </w:r>
          </w:p>
        </w:tc>
      </w:tr>
      <w:tr w:rsidR="000C4827" w:rsidRPr="00FB10D6" w:rsidTr="000C4827">
        <w:trPr>
          <w:trHeight w:val="300"/>
        </w:trPr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180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0,15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  <w:tc>
          <w:tcPr>
            <w:tcW w:w="960" w:type="dxa"/>
            <w:shd w:val="clear" w:color="auto" w:fill="D9D9D9" w:themeFill="background1" w:themeFillShade="D9"/>
            <w:noWrap/>
            <w:vAlign w:val="bottom"/>
            <w:hideMark/>
          </w:tcPr>
          <w:p w:rsidR="000C4827" w:rsidRPr="00FB10D6" w:rsidRDefault="000C4827" w:rsidP="000C482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FB10D6">
              <w:rPr>
                <w:rFonts w:ascii="Calibri" w:eastAsia="Times New Roman" w:hAnsi="Calibri" w:cs="Calibri"/>
                <w:color w:val="000000"/>
                <w:lang w:eastAsia="ru-RU"/>
              </w:rPr>
              <w:t>0</w:t>
            </w:r>
          </w:p>
        </w:tc>
      </w:tr>
    </w:tbl>
    <w:p w:rsidR="000C4827" w:rsidRPr="00FB10D6" w:rsidRDefault="000C4827" w:rsidP="000C4827">
      <w:pPr>
        <w:pStyle w:val="a8"/>
        <w:spacing w:before="0" w:after="0" w:line="240" w:lineRule="auto"/>
        <w:rPr>
          <w:sz w:val="22"/>
        </w:rPr>
      </w:pPr>
      <w:r w:rsidRPr="00FB10D6">
        <w:rPr>
          <w:sz w:val="22"/>
        </w:rPr>
        <w:t>Анализ гидродинамических сил проводится по качественному поведению кривых, а также исходя из определения скорости движения с учетом возможностей движительного комплекса и ее величины согласно документации проекта.</w:t>
      </w:r>
    </w:p>
    <w:p w:rsidR="000C4827" w:rsidRPr="00FB10D6" w:rsidRDefault="000C4827" w:rsidP="00FB10D6">
      <w:pPr>
        <w:pStyle w:val="a8"/>
        <w:keepNext/>
        <w:spacing w:before="0" w:after="0" w:line="240" w:lineRule="auto"/>
        <w:ind w:firstLine="0"/>
        <w:jc w:val="center"/>
        <w:rPr>
          <w:sz w:val="22"/>
        </w:rPr>
      </w:pPr>
      <w:r w:rsidRPr="00FB10D6">
        <w:rPr>
          <w:noProof/>
          <w:sz w:val="22"/>
          <w:lang w:eastAsia="ru-RU"/>
        </w:rPr>
        <w:drawing>
          <wp:inline distT="0" distB="0" distL="0" distR="0" wp14:anchorId="05A065E1" wp14:editId="7571279A">
            <wp:extent cx="4584700" cy="2755900"/>
            <wp:effectExtent l="0" t="0" r="6350" b="635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4827" w:rsidRPr="00FB10D6" w:rsidRDefault="000C4827" w:rsidP="00FB10D6">
      <w:pPr>
        <w:pStyle w:val="af0"/>
        <w:spacing w:after="0"/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bookmarkStart w:id="42" w:name="_Ref210208031"/>
      <w:r w:rsidRPr="00FB10D6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Рисунок 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STYLEREF 1 \s </w:instrTex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t>.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begin"/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instrText xml:space="preserve"> SEQ Рисунок \* ARABIC \s 1 </w:instrTex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separate"/>
      </w:r>
      <w:r w:rsidR="00CA7D1C">
        <w:rPr>
          <w:rFonts w:ascii="Times New Roman" w:hAnsi="Times New Roman"/>
          <w:i w:val="0"/>
          <w:iCs w:val="0"/>
          <w:noProof/>
          <w:color w:val="auto"/>
          <w:sz w:val="22"/>
          <w:szCs w:val="22"/>
        </w:rPr>
        <w:t>12</w:t>
      </w:r>
      <w:r w:rsidR="00CA7D1C">
        <w:rPr>
          <w:rFonts w:ascii="Times New Roman" w:hAnsi="Times New Roman"/>
          <w:i w:val="0"/>
          <w:iCs w:val="0"/>
          <w:color w:val="auto"/>
          <w:sz w:val="22"/>
          <w:szCs w:val="22"/>
        </w:rPr>
        <w:fldChar w:fldCharType="end"/>
      </w:r>
      <w:bookmarkEnd w:id="42"/>
      <w:r w:rsidRPr="00FB10D6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– Характеристики ходкости проекта</w:t>
      </w:r>
    </w:p>
    <w:p w:rsidR="009E3029" w:rsidRPr="00FB10D6" w:rsidRDefault="00054D67" w:rsidP="00FB10D6">
      <w:pPr>
        <w:pStyle w:val="1"/>
        <w:spacing w:before="0" w:after="0" w:line="240" w:lineRule="auto"/>
        <w:rPr>
          <w:bCs/>
          <w:sz w:val="22"/>
          <w:szCs w:val="22"/>
        </w:rPr>
      </w:pPr>
      <w:bookmarkStart w:id="43" w:name="_Toc217893681"/>
      <w:r>
        <w:rPr>
          <w:bCs/>
          <w:sz w:val="22"/>
          <w:szCs w:val="22"/>
        </w:rPr>
        <w:lastRenderedPageBreak/>
        <w:t>Интерфейс управления</w:t>
      </w:r>
      <w:bookmarkEnd w:id="43"/>
    </w:p>
    <w:p w:rsidR="00D514EB" w:rsidRPr="00FB10D6" w:rsidRDefault="00D514EB" w:rsidP="000C4827">
      <w:pPr>
        <w:spacing w:after="0" w:line="240" w:lineRule="auto"/>
        <w:jc w:val="both"/>
      </w:pPr>
    </w:p>
    <w:p w:rsidR="00D514EB" w:rsidRPr="00FB10D6" w:rsidRDefault="00440916" w:rsidP="000C4827">
      <w:pPr>
        <w:spacing w:after="0" w:line="240" w:lineRule="auto"/>
        <w:ind w:firstLine="709"/>
        <w:jc w:val="both"/>
      </w:pPr>
      <w:r w:rsidRPr="00FB10D6">
        <w:t>Моделирование с использованием Программы проводится в 3 этапа:</w:t>
      </w:r>
    </w:p>
    <w:p w:rsidR="00440916" w:rsidRPr="00FB10D6" w:rsidRDefault="00DB3C85" w:rsidP="00425EEB">
      <w:pPr>
        <w:pStyle w:val="ac"/>
        <w:numPr>
          <w:ilvl w:val="0"/>
          <w:numId w:val="2"/>
        </w:numPr>
        <w:spacing w:after="0" w:line="240" w:lineRule="auto"/>
        <w:jc w:val="both"/>
      </w:pPr>
      <w:r w:rsidRPr="00FB10D6">
        <w:t>з</w:t>
      </w:r>
      <w:r w:rsidR="00440916" w:rsidRPr="00FB10D6">
        <w:t>адание исходных данных</w:t>
      </w:r>
      <w:r w:rsidRPr="00FB10D6">
        <w:t>;</w:t>
      </w:r>
    </w:p>
    <w:p w:rsidR="00440916" w:rsidRPr="00FB10D6" w:rsidRDefault="00DB3C85" w:rsidP="00425EEB">
      <w:pPr>
        <w:pStyle w:val="ac"/>
        <w:numPr>
          <w:ilvl w:val="0"/>
          <w:numId w:val="2"/>
        </w:numPr>
        <w:spacing w:after="0" w:line="240" w:lineRule="auto"/>
        <w:jc w:val="both"/>
      </w:pPr>
      <w:r w:rsidRPr="00FB10D6">
        <w:t>р</w:t>
      </w:r>
      <w:r w:rsidR="00440916" w:rsidRPr="00FB10D6">
        <w:t>асчет</w:t>
      </w:r>
      <w:r w:rsidRPr="00FB10D6">
        <w:t>;</w:t>
      </w:r>
    </w:p>
    <w:p w:rsidR="00440916" w:rsidRPr="00FB10D6" w:rsidRDefault="00DB3C85" w:rsidP="00425EEB">
      <w:pPr>
        <w:pStyle w:val="ac"/>
        <w:numPr>
          <w:ilvl w:val="0"/>
          <w:numId w:val="2"/>
        </w:numPr>
        <w:spacing w:after="0" w:line="240" w:lineRule="auto"/>
        <w:jc w:val="both"/>
      </w:pPr>
      <w:r w:rsidRPr="00FB10D6">
        <w:t>п</w:t>
      </w:r>
      <w:r w:rsidR="00440916" w:rsidRPr="00FB10D6">
        <w:t>олучение результатов для анализа</w:t>
      </w:r>
      <w:r w:rsidRPr="00FB10D6">
        <w:t>.</w:t>
      </w:r>
    </w:p>
    <w:p w:rsidR="00D514EB" w:rsidRPr="00FB10D6" w:rsidRDefault="00022E33" w:rsidP="00022E33">
      <w:pPr>
        <w:spacing w:after="0" w:line="240" w:lineRule="auto"/>
        <w:ind w:firstLine="709"/>
        <w:jc w:val="both"/>
      </w:pPr>
      <w:r>
        <w:t>Детальные списки параметров указаны в комментариях в текстовых файлах.</w:t>
      </w:r>
    </w:p>
    <w:p w:rsidR="009E3029" w:rsidRPr="00FB10D6" w:rsidRDefault="0030483D" w:rsidP="000C4827">
      <w:pPr>
        <w:spacing w:after="0" w:line="240" w:lineRule="auto"/>
        <w:ind w:firstLine="709"/>
        <w:jc w:val="both"/>
      </w:pPr>
      <w:r w:rsidRPr="00FB10D6">
        <w:t xml:space="preserve">Файлы исходных данных и файлы имеют текстовые форматы и расположены в </w:t>
      </w:r>
      <w:r w:rsidR="00022E33" w:rsidRPr="00FB10D6">
        <w:t>директории</w:t>
      </w:r>
      <w:proofErr w:type="gramStart"/>
      <w:r w:rsidRPr="00FB10D6">
        <w:t xml:space="preserve"> ..</w:t>
      </w:r>
      <w:proofErr w:type="gramEnd"/>
      <w:r w:rsidRPr="00FB10D6">
        <w:t>\_</w:t>
      </w:r>
      <w:proofErr w:type="spellStart"/>
      <w:r w:rsidRPr="00FB10D6">
        <w:t>portable_files</w:t>
      </w:r>
      <w:proofErr w:type="spellEnd"/>
      <w:r w:rsidRPr="00FB10D6">
        <w:t>\ADH\</w:t>
      </w:r>
      <w:proofErr w:type="spellStart"/>
      <w:r w:rsidRPr="00FB10D6">
        <w:t>towing_system</w:t>
      </w:r>
      <w:proofErr w:type="spellEnd"/>
      <w:r w:rsidRPr="00FB10D6">
        <w:t xml:space="preserve">. </w:t>
      </w:r>
      <w:r w:rsidR="00A52EB9" w:rsidRPr="00FB10D6">
        <w:t xml:space="preserve">Все физические параметры задаются в системе </w:t>
      </w:r>
      <w:r w:rsidR="00A52EB9" w:rsidRPr="00FB10D6">
        <w:rPr>
          <w:lang w:val="en-US"/>
        </w:rPr>
        <w:t>C</w:t>
      </w:r>
      <w:r w:rsidR="00A52EB9" w:rsidRPr="00FB10D6">
        <w:t>И, если иное не указано в комментариях.</w:t>
      </w:r>
    </w:p>
    <w:p w:rsidR="009E3029" w:rsidRPr="00FB10D6" w:rsidRDefault="009E3029" w:rsidP="000C4827">
      <w:pPr>
        <w:spacing w:after="0" w:line="240" w:lineRule="auto"/>
        <w:jc w:val="both"/>
      </w:pPr>
    </w:p>
    <w:p w:rsidR="00054D67" w:rsidRDefault="00054D67" w:rsidP="00054D67">
      <w:pPr>
        <w:pStyle w:val="af0"/>
        <w:keepNext/>
      </w:pPr>
      <w:r>
        <w:t xml:space="preserve">Таблица </w:t>
      </w:r>
      <w:fldSimple w:instr=" STYLEREF 1 \s ">
        <w:r>
          <w:rPr>
            <w:noProof/>
          </w:rPr>
          <w:t>2</w:t>
        </w:r>
      </w:fldSimple>
      <w:r>
        <w:t>.</w:t>
      </w:r>
      <w:fldSimple w:instr=" SEQ Таблица \* ARABIC \s 1 ">
        <w:r>
          <w:rPr>
            <w:noProof/>
          </w:rPr>
          <w:t>1</w:t>
        </w:r>
      </w:fldSimple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6237"/>
      </w:tblGrid>
      <w:tr w:rsidR="0030483D" w:rsidRPr="00FB10D6" w:rsidTr="0030483D">
        <w:tc>
          <w:tcPr>
            <w:tcW w:w="2972" w:type="dxa"/>
          </w:tcPr>
          <w:p w:rsidR="0030483D" w:rsidRPr="00FB10D6" w:rsidRDefault="0030483D" w:rsidP="000C4827">
            <w:pPr>
              <w:jc w:val="both"/>
            </w:pPr>
            <w:r w:rsidRPr="00FB10D6">
              <w:t xml:space="preserve">Файлы и </w:t>
            </w:r>
            <w:proofErr w:type="spellStart"/>
            <w:r w:rsidRPr="00FB10D6">
              <w:t>дирректории</w:t>
            </w:r>
            <w:proofErr w:type="spellEnd"/>
          </w:p>
        </w:tc>
        <w:tc>
          <w:tcPr>
            <w:tcW w:w="6237" w:type="dxa"/>
          </w:tcPr>
          <w:p w:rsidR="0030483D" w:rsidRPr="00FB10D6" w:rsidRDefault="0030483D" w:rsidP="000C4827">
            <w:pPr>
              <w:jc w:val="both"/>
            </w:pPr>
            <w:r w:rsidRPr="00FB10D6">
              <w:t>Содержание</w:t>
            </w:r>
          </w:p>
        </w:tc>
      </w:tr>
      <w:tr w:rsidR="0030483D" w:rsidRPr="00FB10D6" w:rsidTr="0030483D">
        <w:tc>
          <w:tcPr>
            <w:tcW w:w="2972" w:type="dxa"/>
          </w:tcPr>
          <w:p w:rsidR="0030483D" w:rsidRPr="00FB10D6" w:rsidRDefault="0030483D" w:rsidP="000C4827">
            <w:pPr>
              <w:jc w:val="both"/>
            </w:pPr>
            <w:r w:rsidRPr="00FB10D6">
              <w:t>towing_system.txt</w:t>
            </w:r>
          </w:p>
        </w:tc>
        <w:tc>
          <w:tcPr>
            <w:tcW w:w="6237" w:type="dxa"/>
          </w:tcPr>
          <w:p w:rsidR="0030483D" w:rsidRPr="00FB10D6" w:rsidRDefault="0030483D" w:rsidP="000C4827">
            <w:pPr>
              <w:jc w:val="both"/>
            </w:pPr>
            <w:r w:rsidRPr="00FB10D6">
              <w:t>Параметры троса</w:t>
            </w:r>
          </w:p>
        </w:tc>
      </w:tr>
      <w:tr w:rsidR="0030483D" w:rsidRPr="00FB10D6" w:rsidTr="0030483D">
        <w:tc>
          <w:tcPr>
            <w:tcW w:w="2972" w:type="dxa"/>
          </w:tcPr>
          <w:p w:rsidR="0030483D" w:rsidRPr="00FB10D6" w:rsidRDefault="0030483D" w:rsidP="000C4827">
            <w:pPr>
              <w:jc w:val="both"/>
              <w:rPr>
                <w:lang w:val="en-US"/>
              </w:rPr>
            </w:pPr>
            <w:r w:rsidRPr="00FB10D6">
              <w:t>\</w:t>
            </w:r>
            <w:r w:rsidRPr="00FB10D6">
              <w:rPr>
                <w:lang w:val="en-US"/>
              </w:rPr>
              <w:t>buksir_0</w:t>
            </w:r>
          </w:p>
        </w:tc>
        <w:tc>
          <w:tcPr>
            <w:tcW w:w="6237" w:type="dxa"/>
          </w:tcPr>
          <w:p w:rsidR="0030483D" w:rsidRPr="00FB10D6" w:rsidRDefault="0030483D" w:rsidP="000C4827">
            <w:pPr>
              <w:jc w:val="both"/>
            </w:pPr>
            <w:r w:rsidRPr="00FB10D6">
              <w:t>Параметры буксира</w:t>
            </w:r>
          </w:p>
        </w:tc>
      </w:tr>
      <w:tr w:rsidR="0030483D" w:rsidRPr="00FB10D6" w:rsidTr="0030483D">
        <w:tc>
          <w:tcPr>
            <w:tcW w:w="2972" w:type="dxa"/>
          </w:tcPr>
          <w:p w:rsidR="0030483D" w:rsidRPr="00FB10D6" w:rsidRDefault="0030483D" w:rsidP="000C4827">
            <w:pPr>
              <w:jc w:val="both"/>
            </w:pPr>
            <w:r w:rsidRPr="00FB10D6">
              <w:t>names_log_param.txt</w:t>
            </w:r>
          </w:p>
        </w:tc>
        <w:tc>
          <w:tcPr>
            <w:tcW w:w="6237" w:type="dxa"/>
          </w:tcPr>
          <w:p w:rsidR="0030483D" w:rsidRPr="00FB10D6" w:rsidRDefault="0030483D" w:rsidP="000C4827">
            <w:pPr>
              <w:jc w:val="both"/>
            </w:pPr>
            <w:r w:rsidRPr="00FB10D6">
              <w:t>Список переменных для вывода в файл результатов</w:t>
            </w:r>
          </w:p>
        </w:tc>
      </w:tr>
      <w:tr w:rsidR="0030483D" w:rsidRPr="00FB10D6" w:rsidTr="0030483D">
        <w:tc>
          <w:tcPr>
            <w:tcW w:w="2972" w:type="dxa"/>
          </w:tcPr>
          <w:p w:rsidR="0030483D" w:rsidRPr="00FB10D6" w:rsidRDefault="0030483D" w:rsidP="000C4827">
            <w:pPr>
              <w:jc w:val="both"/>
            </w:pPr>
            <w:r w:rsidRPr="00FB10D6">
              <w:t>dconst.txt</w:t>
            </w:r>
          </w:p>
        </w:tc>
        <w:tc>
          <w:tcPr>
            <w:tcW w:w="6237" w:type="dxa"/>
          </w:tcPr>
          <w:p w:rsidR="0030483D" w:rsidRPr="00FB10D6" w:rsidRDefault="00A156AB" w:rsidP="000C4827">
            <w:pPr>
              <w:jc w:val="both"/>
            </w:pPr>
            <w:r w:rsidRPr="00FB10D6">
              <w:t>Начальные условия, движители, массово-инерционные параметры, характерные величины и пр.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</w:pPr>
            <w:r w:rsidRPr="00FB10D6">
              <w:t>contact_data.txt</w:t>
            </w:r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 xml:space="preserve">Геометрия корпуса (точки шпангоутных сечений в связанной </w:t>
            </w:r>
            <w:proofErr w:type="spellStart"/>
            <w:r w:rsidRPr="00FB10D6">
              <w:t>ск</w:t>
            </w:r>
            <w:proofErr w:type="spellEnd"/>
            <w:r w:rsidRPr="00FB10D6">
              <w:t>)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  <w:rPr>
                <w:lang w:val="en-US"/>
              </w:rPr>
            </w:pPr>
            <w:r w:rsidRPr="00FB10D6">
              <w:t>\</w:t>
            </w:r>
            <w:r w:rsidRPr="00FB10D6">
              <w:rPr>
                <w:lang w:val="en-US"/>
              </w:rPr>
              <w:t>Loads</w:t>
            </w:r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>Направление и точки приложения силовых воздействий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</w:pPr>
            <w:r w:rsidRPr="00FB10D6">
              <w:t>ballast1.txt, ballast2.txt</w:t>
            </w:r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 xml:space="preserve">Точки приложения и нормали </w:t>
            </w:r>
            <w:proofErr w:type="spellStart"/>
            <w:r w:rsidRPr="00FB10D6">
              <w:t>балласных</w:t>
            </w:r>
            <w:proofErr w:type="spellEnd"/>
            <w:r w:rsidRPr="00FB10D6">
              <w:t xml:space="preserve"> сил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</w:pPr>
            <w:r w:rsidRPr="00FB10D6">
              <w:t>thrust1.txt, thrust2.txt</w:t>
            </w:r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>Точки приложения и нормали сил движителей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</w:pPr>
            <w:r w:rsidRPr="00FB10D6">
              <w:t>damping.txt</w:t>
            </w:r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>Демпфирующие коэффициенты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</w:pPr>
            <w:r w:rsidRPr="00FB10D6">
              <w:t>\</w:t>
            </w:r>
            <w:proofErr w:type="spellStart"/>
            <w:r w:rsidRPr="00FB10D6">
              <w:t>Forces</w:t>
            </w:r>
            <w:proofErr w:type="spellEnd"/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>Силовые воздействия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  <w:rPr>
                <w:lang w:val="en-US"/>
              </w:rPr>
            </w:pPr>
            <w:r w:rsidRPr="00FB10D6">
              <w:rPr>
                <w:lang w:val="en-US"/>
              </w:rPr>
              <w:t xml:space="preserve">cx_aero.txt, </w:t>
            </w:r>
            <w:proofErr w:type="spellStart"/>
            <w:r w:rsidRPr="00FB10D6">
              <w:rPr>
                <w:lang w:val="en-US"/>
              </w:rPr>
              <w:t>cz</w:t>
            </w:r>
            <w:proofErr w:type="spellEnd"/>
            <w:r w:rsidRPr="00FB10D6">
              <w:rPr>
                <w:lang w:val="en-US"/>
              </w:rPr>
              <w:t xml:space="preserve">…, cmx…, </w:t>
            </w:r>
            <w:proofErr w:type="spellStart"/>
            <w:r w:rsidRPr="00FB10D6">
              <w:rPr>
                <w:lang w:val="en-US"/>
              </w:rPr>
              <w:t>cmy</w:t>
            </w:r>
            <w:proofErr w:type="spellEnd"/>
            <w:r w:rsidRPr="00FB10D6">
              <w:rPr>
                <w:lang w:val="en-US"/>
              </w:rPr>
              <w:t xml:space="preserve">…, </w:t>
            </w:r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 xml:space="preserve">Таблицы зависимости </w:t>
            </w:r>
            <w:proofErr w:type="spellStart"/>
            <w:r w:rsidRPr="00FB10D6">
              <w:t>аэро</w:t>
            </w:r>
            <w:proofErr w:type="spellEnd"/>
            <w:r w:rsidRPr="00FB10D6">
              <w:t>- и гидродинамических сил от пространственного положения объекта</w:t>
            </w:r>
          </w:p>
        </w:tc>
      </w:tr>
      <w:tr w:rsidR="00A156AB" w:rsidRPr="00FB10D6" w:rsidTr="0030483D">
        <w:tc>
          <w:tcPr>
            <w:tcW w:w="2972" w:type="dxa"/>
          </w:tcPr>
          <w:p w:rsidR="00A156AB" w:rsidRPr="00FB10D6" w:rsidRDefault="00A156AB" w:rsidP="000C4827">
            <w:pPr>
              <w:jc w:val="both"/>
              <w:rPr>
                <w:lang w:val="en-US"/>
              </w:rPr>
            </w:pPr>
            <w:r w:rsidRPr="00FB10D6">
              <w:rPr>
                <w:lang w:val="en-US"/>
              </w:rPr>
              <w:t>thrust_formula.txt</w:t>
            </w:r>
          </w:p>
        </w:tc>
        <w:tc>
          <w:tcPr>
            <w:tcW w:w="6237" w:type="dxa"/>
          </w:tcPr>
          <w:p w:rsidR="00A156AB" w:rsidRPr="00FB10D6" w:rsidRDefault="00A156AB" w:rsidP="000C4827">
            <w:pPr>
              <w:jc w:val="both"/>
            </w:pPr>
            <w:r w:rsidRPr="00FB10D6">
              <w:t>Коэффициенты квадратичной аппроксимации тяги от скорости</w:t>
            </w:r>
          </w:p>
        </w:tc>
      </w:tr>
      <w:tr w:rsidR="00A156AB" w:rsidRPr="00FB10D6" w:rsidTr="00B52FA0">
        <w:tc>
          <w:tcPr>
            <w:tcW w:w="2972" w:type="dxa"/>
            <w:tcBorders>
              <w:bottom w:val="single" w:sz="4" w:space="0" w:color="auto"/>
            </w:tcBorders>
          </w:tcPr>
          <w:p w:rsidR="00A156AB" w:rsidRPr="00FB10D6" w:rsidRDefault="00A156AB" w:rsidP="000C4827">
            <w:pPr>
              <w:jc w:val="both"/>
              <w:rPr>
                <w:lang w:val="en-US"/>
              </w:rPr>
            </w:pPr>
            <w:r w:rsidRPr="00FB10D6">
              <w:rPr>
                <w:lang w:val="en-US"/>
              </w:rPr>
              <w:t>value_ballast1.txt, value_ballast2.txt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:rsidR="00A156AB" w:rsidRPr="00FB10D6" w:rsidRDefault="00A52EB9" w:rsidP="000C4827">
            <w:pPr>
              <w:jc w:val="both"/>
            </w:pPr>
            <w:r w:rsidRPr="00FB10D6">
              <w:t>Величина сил балласта</w:t>
            </w:r>
          </w:p>
        </w:tc>
      </w:tr>
      <w:tr w:rsidR="00A52EB9" w:rsidRPr="00FB10D6" w:rsidTr="00B52FA0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9" w:rsidRPr="00FB10D6" w:rsidRDefault="00A52EB9" w:rsidP="000C4827">
            <w:pPr>
              <w:jc w:val="both"/>
            </w:pPr>
            <w:r w:rsidRPr="00FB10D6">
              <w:t>\</w:t>
            </w:r>
            <w:proofErr w:type="spellStart"/>
            <w:r w:rsidRPr="00FB10D6">
              <w:t>tanker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EB9" w:rsidRPr="00FB10D6" w:rsidRDefault="00A52EB9" w:rsidP="000C4827">
            <w:pPr>
              <w:jc w:val="both"/>
            </w:pPr>
            <w:r w:rsidRPr="00FB10D6">
              <w:t>Параметры эскортируемого судна (аналогично параметрам буксира с учетом 3-х степеней свободы)</w:t>
            </w:r>
          </w:p>
        </w:tc>
      </w:tr>
    </w:tbl>
    <w:p w:rsidR="00A52EB9" w:rsidRPr="00FB10D6" w:rsidRDefault="00A52EB9" w:rsidP="000C4827">
      <w:pPr>
        <w:spacing w:after="0" w:line="240" w:lineRule="auto"/>
        <w:jc w:val="both"/>
      </w:pPr>
    </w:p>
    <w:p w:rsidR="00DB3C85" w:rsidRPr="00FB10D6" w:rsidRDefault="00DB3C85" w:rsidP="000C4827">
      <w:pPr>
        <w:spacing w:after="0" w:line="240" w:lineRule="auto"/>
        <w:ind w:firstLine="709"/>
        <w:jc w:val="both"/>
      </w:pPr>
      <w:r w:rsidRPr="00FB10D6">
        <w:t>Расчет проводится запуском файла DynamicView.exe</w:t>
      </w:r>
    </w:p>
    <w:p w:rsidR="00A52EB9" w:rsidRPr="00FB10D6" w:rsidRDefault="00A52EB9" w:rsidP="000C4827">
      <w:pPr>
        <w:spacing w:after="0" w:line="240" w:lineRule="auto"/>
        <w:ind w:firstLine="709"/>
        <w:jc w:val="both"/>
      </w:pPr>
      <w:r w:rsidRPr="00FB10D6">
        <w:t>Файлы результатов моделирования имеют текстовые форматы и расположены в директории</w:t>
      </w:r>
      <w:proofErr w:type="gramStart"/>
      <w:r w:rsidRPr="00FB10D6">
        <w:t xml:space="preserve"> ..</w:t>
      </w:r>
      <w:proofErr w:type="gramEnd"/>
      <w:r w:rsidRPr="00FB10D6">
        <w:t>\_</w:t>
      </w:r>
      <w:proofErr w:type="spellStart"/>
      <w:r w:rsidRPr="00FB10D6">
        <w:t>portable_files</w:t>
      </w:r>
      <w:proofErr w:type="spellEnd"/>
      <w:r w:rsidRPr="00FB10D6">
        <w:t xml:space="preserve">. Все физические параметры приводятся в системе </w:t>
      </w:r>
      <w:r w:rsidRPr="00FB10D6">
        <w:rPr>
          <w:lang w:val="en-US"/>
        </w:rPr>
        <w:t>C</w:t>
      </w:r>
      <w:r w:rsidRPr="00FB10D6">
        <w:t>И, если иное не указано в комментариях.</w:t>
      </w:r>
    </w:p>
    <w:p w:rsidR="00A52EB9" w:rsidRPr="00FB10D6" w:rsidRDefault="00A52EB9" w:rsidP="000C4827">
      <w:pPr>
        <w:spacing w:after="0" w:line="240" w:lineRule="auto"/>
        <w:ind w:firstLine="709"/>
        <w:jc w:val="both"/>
      </w:pPr>
    </w:p>
    <w:p w:rsidR="00054D67" w:rsidRDefault="00054D67" w:rsidP="00054D67">
      <w:pPr>
        <w:pStyle w:val="af0"/>
        <w:keepNext/>
      </w:pPr>
      <w:r>
        <w:t xml:space="preserve">Таблица </w:t>
      </w:r>
      <w:fldSimple w:instr=" STYLEREF 1 \s ">
        <w:r>
          <w:rPr>
            <w:noProof/>
          </w:rPr>
          <w:t>2</w:t>
        </w:r>
      </w:fldSimple>
      <w:r>
        <w:t>.</w:t>
      </w:r>
      <w:fldSimple w:instr=" SEQ Таблица \* ARABIC \s 1 ">
        <w:r>
          <w:rPr>
            <w:noProof/>
          </w:rPr>
          <w:t>2</w:t>
        </w:r>
      </w:fldSimple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972"/>
        <w:gridCol w:w="6237"/>
      </w:tblGrid>
      <w:tr w:rsidR="00D514EB" w:rsidRPr="00FB10D6" w:rsidTr="000C4827">
        <w:tc>
          <w:tcPr>
            <w:tcW w:w="2972" w:type="dxa"/>
          </w:tcPr>
          <w:p w:rsidR="00D514EB" w:rsidRPr="00FB10D6" w:rsidRDefault="00D514EB" w:rsidP="000C4827">
            <w:pPr>
              <w:jc w:val="both"/>
            </w:pPr>
            <w:r w:rsidRPr="00FB10D6">
              <w:t xml:space="preserve">Файлы и </w:t>
            </w:r>
            <w:proofErr w:type="spellStart"/>
            <w:r w:rsidRPr="00FB10D6">
              <w:t>дирректории</w:t>
            </w:r>
            <w:proofErr w:type="spellEnd"/>
          </w:p>
        </w:tc>
        <w:tc>
          <w:tcPr>
            <w:tcW w:w="6237" w:type="dxa"/>
          </w:tcPr>
          <w:p w:rsidR="00D514EB" w:rsidRPr="00FB10D6" w:rsidRDefault="00D514EB" w:rsidP="000C4827">
            <w:pPr>
              <w:jc w:val="both"/>
            </w:pPr>
            <w:r w:rsidRPr="00FB10D6">
              <w:t>Содержание</w:t>
            </w:r>
          </w:p>
        </w:tc>
      </w:tr>
      <w:tr w:rsidR="00D514EB" w:rsidRPr="00FB10D6" w:rsidTr="000C4827">
        <w:tc>
          <w:tcPr>
            <w:tcW w:w="2972" w:type="dxa"/>
          </w:tcPr>
          <w:p w:rsidR="00D514EB" w:rsidRPr="00FB10D6" w:rsidRDefault="00D514EB" w:rsidP="000C4827">
            <w:pPr>
              <w:jc w:val="both"/>
            </w:pPr>
            <w:r w:rsidRPr="00FB10D6">
              <w:t>buksir_0_log_param.log</w:t>
            </w:r>
          </w:p>
        </w:tc>
        <w:tc>
          <w:tcPr>
            <w:tcW w:w="6237" w:type="dxa"/>
          </w:tcPr>
          <w:p w:rsidR="00D514EB" w:rsidRPr="00FB10D6" w:rsidRDefault="00D514EB" w:rsidP="000C4827">
            <w:pPr>
              <w:jc w:val="both"/>
            </w:pPr>
            <w:r w:rsidRPr="00FB10D6">
              <w:t>Параметры буксира и троса</w:t>
            </w:r>
          </w:p>
        </w:tc>
      </w:tr>
      <w:tr w:rsidR="00D514EB" w:rsidRPr="00FB10D6" w:rsidTr="000C4827">
        <w:tc>
          <w:tcPr>
            <w:tcW w:w="2972" w:type="dxa"/>
          </w:tcPr>
          <w:p w:rsidR="00D514EB" w:rsidRPr="00FB10D6" w:rsidRDefault="00D514EB" w:rsidP="000C4827">
            <w:pPr>
              <w:jc w:val="both"/>
            </w:pPr>
            <w:r w:rsidRPr="00FB10D6">
              <w:t>tanker_log_param.log</w:t>
            </w:r>
          </w:p>
        </w:tc>
        <w:tc>
          <w:tcPr>
            <w:tcW w:w="6237" w:type="dxa"/>
          </w:tcPr>
          <w:p w:rsidR="00D514EB" w:rsidRPr="00FB10D6" w:rsidRDefault="00D514EB" w:rsidP="000C4827">
            <w:pPr>
              <w:jc w:val="both"/>
            </w:pPr>
            <w:r w:rsidRPr="00FB10D6">
              <w:t>Параметры танкера и троса</w:t>
            </w:r>
          </w:p>
        </w:tc>
      </w:tr>
      <w:tr w:rsidR="00D514EB" w:rsidRPr="00FB10D6" w:rsidTr="000C4827">
        <w:tc>
          <w:tcPr>
            <w:tcW w:w="2972" w:type="dxa"/>
          </w:tcPr>
          <w:p w:rsidR="00D514EB" w:rsidRPr="00FB10D6" w:rsidRDefault="00D514EB" w:rsidP="000C4827">
            <w:pPr>
              <w:jc w:val="both"/>
            </w:pPr>
            <w:r w:rsidRPr="00FB10D6">
              <w:t>postReleaseAC.xls</w:t>
            </w:r>
          </w:p>
        </w:tc>
        <w:tc>
          <w:tcPr>
            <w:tcW w:w="6237" w:type="dxa"/>
          </w:tcPr>
          <w:p w:rsidR="00D514EB" w:rsidRPr="00FB10D6" w:rsidRDefault="00D514EB" w:rsidP="000C4827">
            <w:pPr>
              <w:jc w:val="both"/>
            </w:pPr>
            <w:r w:rsidRPr="00FB10D6">
              <w:t>Автоматизации построения графиков</w:t>
            </w:r>
          </w:p>
        </w:tc>
      </w:tr>
    </w:tbl>
    <w:p w:rsidR="00232602" w:rsidRDefault="00232602" w:rsidP="000C4827">
      <w:pPr>
        <w:spacing w:after="0" w:line="240" w:lineRule="auto"/>
        <w:ind w:firstLine="709"/>
        <w:jc w:val="both"/>
      </w:pPr>
    </w:p>
    <w:p w:rsidR="009E3029" w:rsidRDefault="00232602" w:rsidP="00232602">
      <w:r>
        <w:br w:type="page"/>
      </w:r>
    </w:p>
    <w:p w:rsidR="00B938CA" w:rsidRDefault="00B938CA" w:rsidP="00B938CA">
      <w:pPr>
        <w:pStyle w:val="1"/>
        <w:spacing w:before="0" w:after="0" w:line="240" w:lineRule="auto"/>
        <w:rPr>
          <w:bCs/>
          <w:sz w:val="22"/>
          <w:szCs w:val="22"/>
        </w:rPr>
      </w:pPr>
      <w:bookmarkStart w:id="44" w:name="_Toc217893682"/>
      <w:r>
        <w:rPr>
          <w:bCs/>
          <w:sz w:val="22"/>
          <w:szCs w:val="22"/>
        </w:rPr>
        <w:lastRenderedPageBreak/>
        <w:t>Запуск сценарие</w:t>
      </w:r>
      <w:r w:rsidR="00647C46">
        <w:rPr>
          <w:bCs/>
          <w:sz w:val="22"/>
          <w:szCs w:val="22"/>
        </w:rPr>
        <w:t>в</w:t>
      </w:r>
      <w:r>
        <w:rPr>
          <w:bCs/>
          <w:sz w:val="22"/>
          <w:szCs w:val="22"/>
        </w:rPr>
        <w:t xml:space="preserve"> расчета</w:t>
      </w:r>
      <w:r w:rsidR="003259DA">
        <w:rPr>
          <w:bCs/>
          <w:sz w:val="22"/>
          <w:szCs w:val="22"/>
        </w:rPr>
        <w:t xml:space="preserve"> и обработка результатов</w:t>
      </w:r>
      <w:bookmarkEnd w:id="44"/>
    </w:p>
    <w:p w:rsidR="00B938CA" w:rsidRDefault="00B938CA" w:rsidP="00B938CA">
      <w:pPr>
        <w:spacing w:after="0" w:line="240" w:lineRule="auto"/>
        <w:ind w:firstLine="709"/>
        <w:jc w:val="both"/>
      </w:pPr>
    </w:p>
    <w:p w:rsidR="00B938CA" w:rsidRPr="00FB10D6" w:rsidRDefault="00B938CA" w:rsidP="00B938CA">
      <w:pPr>
        <w:spacing w:after="0" w:line="240" w:lineRule="auto"/>
        <w:ind w:firstLine="709"/>
        <w:jc w:val="both"/>
      </w:pPr>
      <w:r>
        <w:t xml:space="preserve">Формирование сценариев расчета реализуется в файле </w:t>
      </w:r>
      <w:r w:rsidRPr="00B938CA">
        <w:t>_</w:t>
      </w:r>
      <w:proofErr w:type="spellStart"/>
      <w:r w:rsidRPr="00B938CA">
        <w:t>portable_files</w:t>
      </w:r>
      <w:proofErr w:type="spellEnd"/>
      <w:r w:rsidRPr="00B938CA">
        <w:t>\</w:t>
      </w:r>
      <w:proofErr w:type="spellStart"/>
      <w:r w:rsidRPr="00B938CA">
        <w:t>Tests</w:t>
      </w:r>
      <w:proofErr w:type="spellEnd"/>
      <w:r w:rsidRPr="00B938CA">
        <w:t>\</w:t>
      </w:r>
      <w:proofErr w:type="spellStart"/>
      <w:r w:rsidRPr="00B938CA">
        <w:t>TestDef</w:t>
      </w:r>
      <w:proofErr w:type="spellEnd"/>
      <w:r>
        <w:t>\*</w:t>
      </w:r>
      <w:r>
        <w:rPr>
          <w:lang w:val="en-US"/>
        </w:rPr>
        <w:t>txt</w:t>
      </w:r>
      <w:r w:rsidRPr="00B938CA">
        <w:t xml:space="preserve">. </w:t>
      </w:r>
      <w:r>
        <w:t xml:space="preserve">Файлы шаблонов расчетных сценариев могут быть скопированы из папки </w:t>
      </w:r>
      <w:r w:rsidRPr="00B938CA">
        <w:t>_</w:t>
      </w:r>
      <w:proofErr w:type="spellStart"/>
      <w:r w:rsidRPr="00B938CA">
        <w:t>portable_files</w:t>
      </w:r>
      <w:proofErr w:type="spellEnd"/>
      <w:r w:rsidRPr="00B938CA">
        <w:t>\</w:t>
      </w:r>
      <w:proofErr w:type="spellStart"/>
      <w:r w:rsidRPr="00B938CA">
        <w:t>Tests</w:t>
      </w:r>
      <w:proofErr w:type="spellEnd"/>
      <w:r w:rsidRPr="00B938CA">
        <w:t>\Тесты придуманные</w:t>
      </w:r>
      <w:r>
        <w:t xml:space="preserve">. Общее описание структуры файла сценария приведено в </w:t>
      </w:r>
    </w:p>
    <w:p w:rsidR="00B938CA" w:rsidRPr="00B56707" w:rsidRDefault="00B938CA" w:rsidP="003259DA">
      <w:pPr>
        <w:pStyle w:val="a8"/>
        <w:spacing w:before="0" w:after="0"/>
        <w:ind w:firstLine="0"/>
        <w:rPr>
          <w:rFonts w:asciiTheme="minorHAnsi" w:hAnsiTheme="minorHAnsi"/>
          <w:sz w:val="22"/>
        </w:rPr>
      </w:pPr>
      <w:r w:rsidRPr="00B56707">
        <w:rPr>
          <w:rFonts w:asciiTheme="minorHAnsi" w:hAnsiTheme="minorHAnsi"/>
          <w:sz w:val="22"/>
        </w:rPr>
        <w:t>_</w:t>
      </w:r>
      <w:r w:rsidRPr="00B938CA">
        <w:rPr>
          <w:rFonts w:asciiTheme="minorHAnsi" w:hAnsiTheme="minorHAnsi"/>
          <w:sz w:val="22"/>
          <w:lang w:val="en-US"/>
        </w:rPr>
        <w:t>portable</w:t>
      </w:r>
      <w:r w:rsidRPr="00B56707">
        <w:rPr>
          <w:rFonts w:asciiTheme="minorHAnsi" w:hAnsiTheme="minorHAnsi"/>
          <w:sz w:val="22"/>
        </w:rPr>
        <w:t>_</w:t>
      </w:r>
      <w:r w:rsidRPr="00B938CA">
        <w:rPr>
          <w:rFonts w:asciiTheme="minorHAnsi" w:hAnsiTheme="minorHAnsi"/>
          <w:sz w:val="22"/>
          <w:lang w:val="en-US"/>
        </w:rPr>
        <w:t>files</w:t>
      </w:r>
      <w:r w:rsidRPr="00B56707">
        <w:rPr>
          <w:rFonts w:asciiTheme="minorHAnsi" w:hAnsiTheme="minorHAnsi"/>
          <w:sz w:val="22"/>
        </w:rPr>
        <w:t>\</w:t>
      </w:r>
      <w:r w:rsidRPr="00B938CA">
        <w:rPr>
          <w:rFonts w:asciiTheme="minorHAnsi" w:hAnsiTheme="minorHAnsi"/>
          <w:sz w:val="22"/>
          <w:lang w:val="en-US"/>
        </w:rPr>
        <w:t>Tests</w:t>
      </w:r>
      <w:r w:rsidRPr="00B56707">
        <w:rPr>
          <w:rFonts w:asciiTheme="minorHAnsi" w:hAnsiTheme="minorHAnsi"/>
          <w:sz w:val="22"/>
        </w:rPr>
        <w:t>\</w:t>
      </w:r>
      <w:r w:rsidRPr="00B938CA">
        <w:rPr>
          <w:rFonts w:asciiTheme="minorHAnsi" w:hAnsiTheme="minorHAnsi"/>
          <w:sz w:val="22"/>
        </w:rPr>
        <w:t>Пример</w:t>
      </w:r>
      <w:r w:rsidRPr="00B56707">
        <w:rPr>
          <w:rFonts w:asciiTheme="minorHAnsi" w:hAnsiTheme="minorHAnsi"/>
          <w:sz w:val="22"/>
        </w:rPr>
        <w:t>.</w:t>
      </w:r>
      <w:r w:rsidRPr="00B938CA">
        <w:rPr>
          <w:rFonts w:asciiTheme="minorHAnsi" w:hAnsiTheme="minorHAnsi"/>
          <w:sz w:val="22"/>
          <w:lang w:val="en-US"/>
        </w:rPr>
        <w:t>txt</w:t>
      </w:r>
      <w:r w:rsidRPr="00B56707">
        <w:rPr>
          <w:rFonts w:asciiTheme="minorHAnsi" w:hAnsiTheme="minorHAnsi"/>
          <w:sz w:val="22"/>
        </w:rPr>
        <w:t>.</w:t>
      </w:r>
    </w:p>
    <w:p w:rsidR="00D918B5" w:rsidRPr="003259DA" w:rsidRDefault="00D918B5" w:rsidP="003259DA">
      <w:pPr>
        <w:pStyle w:val="a8"/>
        <w:spacing w:before="0" w:after="0" w:line="240" w:lineRule="auto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Результаты расчета сценариев автоматически создаются в папке </w:t>
      </w:r>
      <w:r w:rsidRPr="00D918B5">
        <w:rPr>
          <w:rFonts w:asciiTheme="minorHAnsi" w:hAnsiTheme="minorHAnsi"/>
          <w:sz w:val="22"/>
        </w:rPr>
        <w:t>_</w:t>
      </w:r>
      <w:r w:rsidRPr="00D918B5">
        <w:rPr>
          <w:rFonts w:asciiTheme="minorHAnsi" w:hAnsiTheme="minorHAnsi"/>
          <w:sz w:val="22"/>
          <w:lang w:val="en-US"/>
        </w:rPr>
        <w:t>portable</w:t>
      </w:r>
      <w:r w:rsidRPr="00D918B5">
        <w:rPr>
          <w:rFonts w:asciiTheme="minorHAnsi" w:hAnsiTheme="minorHAnsi"/>
          <w:sz w:val="22"/>
        </w:rPr>
        <w:t>_</w:t>
      </w:r>
      <w:r w:rsidRPr="00D918B5">
        <w:rPr>
          <w:rFonts w:asciiTheme="minorHAnsi" w:hAnsiTheme="minorHAnsi"/>
          <w:sz w:val="22"/>
          <w:lang w:val="en-US"/>
        </w:rPr>
        <w:t>files</w:t>
      </w:r>
      <w:r w:rsidRPr="00D918B5">
        <w:rPr>
          <w:rFonts w:asciiTheme="minorHAnsi" w:hAnsiTheme="minorHAnsi"/>
          <w:sz w:val="22"/>
        </w:rPr>
        <w:t>\</w:t>
      </w:r>
      <w:r w:rsidRPr="00D918B5">
        <w:rPr>
          <w:rFonts w:asciiTheme="minorHAnsi" w:hAnsiTheme="minorHAnsi"/>
          <w:sz w:val="22"/>
          <w:lang w:val="en-US"/>
        </w:rPr>
        <w:t>Tests</w:t>
      </w:r>
      <w:r w:rsidRPr="00D918B5">
        <w:rPr>
          <w:rFonts w:asciiTheme="minorHAnsi" w:hAnsiTheme="minorHAnsi"/>
          <w:sz w:val="22"/>
        </w:rPr>
        <w:t>\</w:t>
      </w:r>
      <w:proofErr w:type="spellStart"/>
      <w:r w:rsidRPr="00D918B5">
        <w:rPr>
          <w:rFonts w:asciiTheme="minorHAnsi" w:hAnsiTheme="minorHAnsi"/>
          <w:sz w:val="22"/>
          <w:lang w:val="en-US"/>
        </w:rPr>
        <w:t>TestResult</w:t>
      </w:r>
      <w:proofErr w:type="spellEnd"/>
      <w:r>
        <w:rPr>
          <w:rFonts w:asciiTheme="minorHAnsi" w:hAnsiTheme="minorHAnsi"/>
          <w:sz w:val="22"/>
        </w:rPr>
        <w:t xml:space="preserve">\имя сценария. Текстовые файлы результатов содержат количественные значения переменных на каждом временном шаге. Автоматическое построение графиков </w:t>
      </w:r>
      <w:r w:rsidR="003259DA">
        <w:rPr>
          <w:rFonts w:asciiTheme="minorHAnsi" w:hAnsiTheme="minorHAnsi"/>
          <w:sz w:val="22"/>
        </w:rPr>
        <w:t>реализуется запуском приложения</w:t>
      </w:r>
      <w:r>
        <w:rPr>
          <w:rFonts w:asciiTheme="minorHAnsi" w:hAnsiTheme="minorHAnsi"/>
          <w:sz w:val="22"/>
        </w:rPr>
        <w:t xml:space="preserve"> </w:t>
      </w:r>
      <w:r w:rsidRPr="00D918B5">
        <w:rPr>
          <w:rFonts w:asciiTheme="minorHAnsi" w:hAnsiTheme="minorHAnsi"/>
          <w:sz w:val="22"/>
        </w:rPr>
        <w:t>_</w:t>
      </w:r>
      <w:proofErr w:type="spellStart"/>
      <w:r w:rsidRPr="00D918B5">
        <w:rPr>
          <w:rFonts w:asciiTheme="minorHAnsi" w:hAnsiTheme="minorHAnsi"/>
          <w:sz w:val="22"/>
        </w:rPr>
        <w:t>portable_files</w:t>
      </w:r>
      <w:proofErr w:type="spellEnd"/>
      <w:r w:rsidRPr="00D918B5">
        <w:rPr>
          <w:rFonts w:asciiTheme="minorHAnsi" w:hAnsiTheme="minorHAnsi"/>
          <w:sz w:val="22"/>
        </w:rPr>
        <w:t>\</w:t>
      </w:r>
      <w:proofErr w:type="spellStart"/>
      <w:r w:rsidRPr="00D918B5">
        <w:rPr>
          <w:rFonts w:asciiTheme="minorHAnsi" w:hAnsiTheme="minorHAnsi"/>
          <w:sz w:val="22"/>
        </w:rPr>
        <w:t>Tests</w:t>
      </w:r>
      <w:proofErr w:type="spellEnd"/>
      <w:r w:rsidRPr="00D918B5">
        <w:rPr>
          <w:rFonts w:asciiTheme="minorHAnsi" w:hAnsiTheme="minorHAnsi"/>
          <w:sz w:val="22"/>
        </w:rPr>
        <w:t>\</w:t>
      </w:r>
      <w:proofErr w:type="spellStart"/>
      <w:r w:rsidRPr="00D918B5">
        <w:rPr>
          <w:rFonts w:asciiTheme="minorHAnsi" w:hAnsiTheme="minorHAnsi"/>
          <w:sz w:val="22"/>
        </w:rPr>
        <w:t>TestResult</w:t>
      </w:r>
      <w:proofErr w:type="spellEnd"/>
      <w:r w:rsidR="003259DA">
        <w:rPr>
          <w:rFonts w:asciiTheme="minorHAnsi" w:hAnsiTheme="minorHAnsi"/>
          <w:sz w:val="22"/>
        </w:rPr>
        <w:t>\</w:t>
      </w:r>
      <w:r w:rsidR="003259DA" w:rsidRPr="003259DA">
        <w:rPr>
          <w:rFonts w:asciiTheme="minorHAnsi" w:hAnsiTheme="minorHAnsi"/>
          <w:sz w:val="22"/>
        </w:rPr>
        <w:t>plots.exe</w:t>
      </w:r>
      <w:r w:rsidR="003259DA">
        <w:rPr>
          <w:rFonts w:asciiTheme="minorHAnsi" w:hAnsiTheme="minorHAnsi"/>
          <w:sz w:val="22"/>
        </w:rPr>
        <w:t xml:space="preserve">. Графики сохраняются в формате файлов </w:t>
      </w:r>
      <w:r w:rsidR="003259DA" w:rsidRPr="003259DA">
        <w:rPr>
          <w:rFonts w:asciiTheme="minorHAnsi" w:hAnsiTheme="minorHAnsi"/>
          <w:sz w:val="22"/>
        </w:rPr>
        <w:t>_</w:t>
      </w:r>
      <w:proofErr w:type="spellStart"/>
      <w:r w:rsidR="003259DA" w:rsidRPr="003259DA">
        <w:rPr>
          <w:rFonts w:asciiTheme="minorHAnsi" w:hAnsiTheme="minorHAnsi"/>
          <w:sz w:val="22"/>
        </w:rPr>
        <w:t>portable_files</w:t>
      </w:r>
      <w:proofErr w:type="spellEnd"/>
      <w:r w:rsidR="003259DA" w:rsidRPr="003259DA">
        <w:rPr>
          <w:rFonts w:asciiTheme="minorHAnsi" w:hAnsiTheme="minorHAnsi"/>
          <w:sz w:val="22"/>
        </w:rPr>
        <w:t>\</w:t>
      </w:r>
      <w:proofErr w:type="spellStart"/>
      <w:r w:rsidR="003259DA" w:rsidRPr="003259DA">
        <w:rPr>
          <w:rFonts w:asciiTheme="minorHAnsi" w:hAnsiTheme="minorHAnsi"/>
          <w:sz w:val="22"/>
        </w:rPr>
        <w:t>Tests</w:t>
      </w:r>
      <w:proofErr w:type="spellEnd"/>
      <w:r w:rsidR="003259DA" w:rsidRPr="003259DA">
        <w:rPr>
          <w:rFonts w:asciiTheme="minorHAnsi" w:hAnsiTheme="minorHAnsi"/>
          <w:sz w:val="22"/>
        </w:rPr>
        <w:t>\</w:t>
      </w:r>
      <w:proofErr w:type="spellStart"/>
      <w:r w:rsidR="003259DA" w:rsidRPr="003259DA">
        <w:rPr>
          <w:rFonts w:asciiTheme="minorHAnsi" w:hAnsiTheme="minorHAnsi"/>
          <w:sz w:val="22"/>
        </w:rPr>
        <w:t>TestResult</w:t>
      </w:r>
      <w:proofErr w:type="spellEnd"/>
      <w:r w:rsidR="003259DA" w:rsidRPr="003259DA">
        <w:rPr>
          <w:rFonts w:asciiTheme="minorHAnsi" w:hAnsiTheme="minorHAnsi"/>
          <w:sz w:val="22"/>
        </w:rPr>
        <w:t>\</w:t>
      </w:r>
      <w:r w:rsidR="003259DA">
        <w:rPr>
          <w:rFonts w:asciiTheme="minorHAnsi" w:hAnsiTheme="minorHAnsi"/>
          <w:sz w:val="22"/>
        </w:rPr>
        <w:t>имя теста\*</w:t>
      </w:r>
      <w:r w:rsidR="003259DA" w:rsidRPr="003259DA">
        <w:rPr>
          <w:rFonts w:asciiTheme="minorHAnsi" w:hAnsiTheme="minorHAnsi"/>
          <w:sz w:val="22"/>
        </w:rPr>
        <w:t>.</w:t>
      </w:r>
      <w:proofErr w:type="spellStart"/>
      <w:r w:rsidR="003259DA">
        <w:rPr>
          <w:rFonts w:asciiTheme="minorHAnsi" w:hAnsiTheme="minorHAnsi"/>
          <w:sz w:val="22"/>
          <w:lang w:val="en-US"/>
        </w:rPr>
        <w:t>png</w:t>
      </w:r>
      <w:proofErr w:type="spellEnd"/>
      <w:r w:rsidR="003259DA" w:rsidRPr="003259DA">
        <w:rPr>
          <w:rFonts w:asciiTheme="minorHAnsi" w:hAnsiTheme="minorHAnsi"/>
          <w:sz w:val="22"/>
        </w:rPr>
        <w:t>.</w:t>
      </w:r>
    </w:p>
    <w:p w:rsidR="00420711" w:rsidRPr="00FB10D6" w:rsidRDefault="000C4827" w:rsidP="00FB10D6">
      <w:pPr>
        <w:pStyle w:val="1"/>
        <w:spacing w:before="0" w:after="0" w:line="240" w:lineRule="auto"/>
        <w:rPr>
          <w:bCs/>
          <w:sz w:val="22"/>
          <w:szCs w:val="22"/>
        </w:rPr>
      </w:pPr>
      <w:bookmarkStart w:id="45" w:name="_Toc217893683"/>
      <w:r w:rsidRPr="00FB10D6">
        <w:rPr>
          <w:bCs/>
          <w:sz w:val="22"/>
          <w:szCs w:val="22"/>
        </w:rPr>
        <w:lastRenderedPageBreak/>
        <w:t>Пример работы Программы</w:t>
      </w:r>
      <w:bookmarkEnd w:id="45"/>
    </w:p>
    <w:p w:rsidR="00986ACD" w:rsidRDefault="00986ACD" w:rsidP="000C4827">
      <w:pPr>
        <w:spacing w:after="0" w:line="240" w:lineRule="auto"/>
        <w:jc w:val="both"/>
        <w:rPr>
          <w:rFonts w:eastAsiaTheme="minorEastAsia"/>
        </w:rPr>
      </w:pPr>
    </w:p>
    <w:p w:rsidR="00232602" w:rsidRDefault="00232602" w:rsidP="00232602">
      <w:pPr>
        <w:spacing w:after="0" w:line="240" w:lineRule="auto"/>
        <w:ind w:firstLine="709"/>
        <w:jc w:val="both"/>
        <w:rPr>
          <w:rFonts w:eastAsiaTheme="minorEastAsia"/>
        </w:rPr>
      </w:pPr>
      <w:r>
        <w:rPr>
          <w:rFonts w:eastAsiaTheme="minorEastAsia"/>
        </w:rPr>
        <w:t>Пример работы программы проиллюстрирован набором тестовых запусков, соответствующих модельным и натурным физическим испытаниям</w:t>
      </w:r>
    </w:p>
    <w:p w:rsidR="00232602" w:rsidRDefault="00232602" w:rsidP="000C4827">
      <w:pPr>
        <w:spacing w:after="0" w:line="240" w:lineRule="auto"/>
        <w:jc w:val="both"/>
        <w:rPr>
          <w:rFonts w:eastAsiaTheme="minorEastAsia"/>
        </w:rPr>
      </w:pPr>
    </w:p>
    <w:p w:rsidR="00371AB4" w:rsidRPr="00FB10D6" w:rsidRDefault="00371AB4" w:rsidP="00232602">
      <w:pPr>
        <w:pStyle w:val="21"/>
        <w:spacing w:before="0" w:after="0" w:line="240" w:lineRule="auto"/>
        <w:rPr>
          <w:sz w:val="22"/>
          <w:szCs w:val="22"/>
        </w:rPr>
      </w:pPr>
      <w:bookmarkStart w:id="46" w:name="_Toc217893684"/>
      <w:r w:rsidRPr="00FB10D6">
        <w:rPr>
          <w:sz w:val="22"/>
          <w:szCs w:val="22"/>
        </w:rPr>
        <w:t>Подбор начальной посадки</w:t>
      </w:r>
      <w:bookmarkEnd w:id="46"/>
    </w:p>
    <w:p w:rsidR="00371AB4" w:rsidRPr="00FB10D6" w:rsidRDefault="00371AB4" w:rsidP="000C4827">
      <w:pPr>
        <w:spacing w:after="0" w:line="240" w:lineRule="auto"/>
        <w:ind w:firstLine="709"/>
        <w:jc w:val="both"/>
      </w:pPr>
      <w:r w:rsidRPr="00FB10D6">
        <w:t>Проводится при нулевых оборотах движителя. Задаются всплытие, крен</w:t>
      </w:r>
      <w:r w:rsidR="006A797A" w:rsidRPr="00FB10D6">
        <w:t xml:space="preserve"> (0 град.)</w:t>
      </w:r>
      <w:r w:rsidRPr="00FB10D6">
        <w:t>, дифферент исходя из реализации минимальных перемещений судна при запуске расчета.</w:t>
      </w:r>
    </w:p>
    <w:p w:rsidR="007B6E8E" w:rsidRPr="00872DDF" w:rsidRDefault="00872DDF" w:rsidP="000C4827">
      <w:pPr>
        <w:spacing w:after="0" w:line="240" w:lineRule="auto"/>
        <w:jc w:val="both"/>
      </w:pPr>
      <w:r>
        <w:t xml:space="preserve">Начальные параметры задаются в файле </w:t>
      </w:r>
      <w:r w:rsidR="007B6E8E" w:rsidRPr="00872DDF">
        <w:t>\_</w:t>
      </w:r>
      <w:r w:rsidR="007B6E8E" w:rsidRPr="00FB10D6">
        <w:rPr>
          <w:lang w:val="en-US"/>
        </w:rPr>
        <w:t>portable</w:t>
      </w:r>
      <w:r w:rsidR="007B6E8E" w:rsidRPr="00872DDF">
        <w:t>_</w:t>
      </w:r>
      <w:r w:rsidR="007B6E8E" w:rsidRPr="00FB10D6">
        <w:rPr>
          <w:lang w:val="en-US"/>
        </w:rPr>
        <w:t>files</w:t>
      </w:r>
      <w:r w:rsidR="007B6E8E" w:rsidRPr="00872DDF">
        <w:t>\</w:t>
      </w:r>
      <w:r w:rsidR="007B6E8E" w:rsidRPr="00FB10D6">
        <w:rPr>
          <w:lang w:val="en-US"/>
        </w:rPr>
        <w:t>ADH</w:t>
      </w:r>
      <w:r w:rsidR="007B6E8E" w:rsidRPr="00872DDF">
        <w:t>\</w:t>
      </w:r>
      <w:r w:rsidR="007B6E8E" w:rsidRPr="00FB10D6">
        <w:rPr>
          <w:lang w:val="en-US"/>
        </w:rPr>
        <w:t>towing</w:t>
      </w:r>
      <w:r w:rsidR="007B6E8E" w:rsidRPr="00872DDF">
        <w:t>_</w:t>
      </w:r>
      <w:r w:rsidR="007B6E8E" w:rsidRPr="00FB10D6">
        <w:rPr>
          <w:lang w:val="en-US"/>
        </w:rPr>
        <w:t>system</w:t>
      </w:r>
      <w:r w:rsidR="007B6E8E" w:rsidRPr="00872DDF">
        <w:t>\</w:t>
      </w:r>
      <w:proofErr w:type="spellStart"/>
      <w:r w:rsidR="007B6E8E" w:rsidRPr="00FB10D6">
        <w:rPr>
          <w:lang w:val="en-US"/>
        </w:rPr>
        <w:t>buksir</w:t>
      </w:r>
      <w:proofErr w:type="spellEnd"/>
      <w:r w:rsidR="007B6E8E" w:rsidRPr="00872DDF">
        <w:t>_0\</w:t>
      </w:r>
      <w:proofErr w:type="spellStart"/>
      <w:r w:rsidR="007B6E8E" w:rsidRPr="00FB10D6">
        <w:rPr>
          <w:lang w:val="en-US"/>
        </w:rPr>
        <w:t>dconst</w:t>
      </w:r>
      <w:proofErr w:type="spellEnd"/>
      <w:r w:rsidR="007B6E8E" w:rsidRPr="00872DDF">
        <w:t>.</w:t>
      </w:r>
      <w:r w:rsidR="007B6E8E" w:rsidRPr="00FB10D6">
        <w:rPr>
          <w:lang w:val="en-US"/>
        </w:rPr>
        <w:t>txt</w:t>
      </w:r>
      <w:r>
        <w:t>.</w:t>
      </w:r>
    </w:p>
    <w:p w:rsidR="00D90249" w:rsidRPr="00872DDF" w:rsidRDefault="00D90249" w:rsidP="000C4827">
      <w:pPr>
        <w:spacing w:after="0" w:line="240" w:lineRule="auto"/>
        <w:jc w:val="both"/>
      </w:pPr>
    </w:p>
    <w:p w:rsidR="00D90249" w:rsidRPr="00FB10D6" w:rsidRDefault="007B6E8E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0B255203" wp14:editId="12B4234A">
            <wp:extent cx="4001058" cy="1381318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E8E" w:rsidRPr="00FB10D6" w:rsidRDefault="00D90249" w:rsidP="00FB10D6">
      <w:pPr>
        <w:pStyle w:val="af0"/>
        <w:spacing w:after="0"/>
        <w:jc w:val="center"/>
        <w:rPr>
          <w:sz w:val="22"/>
          <w:szCs w:val="22"/>
          <w:lang w:val="en-US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1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– Выбранные параметры</w:t>
      </w:r>
    </w:p>
    <w:p w:rsidR="007B6E8E" w:rsidRPr="00FB10D6" w:rsidRDefault="007B6E8E" w:rsidP="000C4827">
      <w:pPr>
        <w:spacing w:after="0" w:line="240" w:lineRule="auto"/>
        <w:jc w:val="both"/>
        <w:rPr>
          <w:lang w:val="en-US"/>
        </w:rPr>
      </w:pPr>
    </w:p>
    <w:p w:rsidR="00371AB4" w:rsidRPr="00FB10D6" w:rsidRDefault="00371AB4" w:rsidP="00232602">
      <w:pPr>
        <w:pStyle w:val="21"/>
        <w:spacing w:before="0" w:after="0" w:line="240" w:lineRule="auto"/>
        <w:rPr>
          <w:sz w:val="22"/>
          <w:szCs w:val="22"/>
        </w:rPr>
      </w:pPr>
      <w:bookmarkStart w:id="47" w:name="_Toc217893685"/>
      <w:r w:rsidRPr="00FB10D6">
        <w:rPr>
          <w:sz w:val="22"/>
          <w:szCs w:val="22"/>
        </w:rPr>
        <w:t>Балластировка</w:t>
      </w:r>
      <w:bookmarkEnd w:id="47"/>
    </w:p>
    <w:p w:rsidR="006A797A" w:rsidRPr="00FB10D6" w:rsidRDefault="00371AB4" w:rsidP="000C4827">
      <w:pPr>
        <w:spacing w:after="0" w:line="240" w:lineRule="auto"/>
        <w:ind w:firstLine="709"/>
        <w:jc w:val="both"/>
      </w:pPr>
      <w:r w:rsidRPr="00FB10D6">
        <w:t>Проводится при нулевых оборотах движителя.</w:t>
      </w:r>
      <w:r w:rsidR="007B6E8E" w:rsidRPr="00FB10D6">
        <w:t xml:space="preserve"> Балласт задается через приложение точечных сил в СК, связанной с судном. Точечная сила определяется координатами точки приложения, вектором направления (_</w:t>
      </w:r>
      <w:r w:rsidR="007B6E8E" w:rsidRPr="00FB10D6">
        <w:rPr>
          <w:lang w:val="en-US"/>
        </w:rPr>
        <w:t>portable</w:t>
      </w:r>
      <w:r w:rsidR="007B6E8E" w:rsidRPr="00FB10D6">
        <w:t>_</w:t>
      </w:r>
      <w:r w:rsidR="007B6E8E" w:rsidRPr="00FB10D6">
        <w:rPr>
          <w:lang w:val="en-US"/>
        </w:rPr>
        <w:t>files</w:t>
      </w:r>
      <w:r w:rsidR="007B6E8E" w:rsidRPr="00FB10D6">
        <w:t>\</w:t>
      </w:r>
      <w:r w:rsidR="007B6E8E" w:rsidRPr="00FB10D6">
        <w:rPr>
          <w:lang w:val="en-US"/>
        </w:rPr>
        <w:t>ADH</w:t>
      </w:r>
      <w:r w:rsidR="007B6E8E" w:rsidRPr="00FB10D6">
        <w:t>\</w:t>
      </w:r>
      <w:r w:rsidR="007B6E8E" w:rsidRPr="00FB10D6">
        <w:rPr>
          <w:lang w:val="en-US"/>
        </w:rPr>
        <w:t>towing</w:t>
      </w:r>
      <w:r w:rsidR="007B6E8E" w:rsidRPr="00FB10D6">
        <w:t>_</w:t>
      </w:r>
      <w:r w:rsidR="007B6E8E" w:rsidRPr="00FB10D6">
        <w:rPr>
          <w:lang w:val="en-US"/>
        </w:rPr>
        <w:t>system</w:t>
      </w:r>
      <w:r w:rsidR="007B6E8E" w:rsidRPr="00FB10D6">
        <w:t>\</w:t>
      </w:r>
      <w:proofErr w:type="spellStart"/>
      <w:r w:rsidR="007B6E8E" w:rsidRPr="00FB10D6">
        <w:rPr>
          <w:lang w:val="en-US"/>
        </w:rPr>
        <w:t>buksir</w:t>
      </w:r>
      <w:proofErr w:type="spellEnd"/>
      <w:r w:rsidR="007B6E8E" w:rsidRPr="00FB10D6">
        <w:t>_0\</w:t>
      </w:r>
      <w:r w:rsidR="007B6E8E" w:rsidRPr="00FB10D6">
        <w:rPr>
          <w:lang w:val="en-US"/>
        </w:rPr>
        <w:t>Loads</w:t>
      </w:r>
      <w:r w:rsidR="007B6E8E" w:rsidRPr="00FB10D6">
        <w:t>\</w:t>
      </w:r>
      <w:r w:rsidR="00D73992" w:rsidRPr="00FB10D6">
        <w:t>ballast1.txt</w:t>
      </w:r>
      <w:r w:rsidR="007B6E8E" w:rsidRPr="00FB10D6">
        <w:t>, ..\</w:t>
      </w:r>
      <w:r w:rsidR="00D73992" w:rsidRPr="00FB10D6">
        <w:t>ballast2.txt</w:t>
      </w:r>
      <w:r w:rsidR="007B6E8E" w:rsidRPr="00FB10D6">
        <w:t>) и величиной силы, Н (</w:t>
      </w:r>
      <w:proofErr w:type="gramStart"/>
      <w:r w:rsidR="007B6E8E" w:rsidRPr="00FB10D6">
        <w:t>_portable_files\ADH\towing_system\buksir_0\Forces\value_ballast1.txt, ..</w:t>
      </w:r>
      <w:proofErr w:type="gramEnd"/>
      <w:r w:rsidR="007B6E8E" w:rsidRPr="00FB10D6">
        <w:t>\ value_ballast2.txt).</w:t>
      </w:r>
    </w:p>
    <w:p w:rsidR="00D73992" w:rsidRPr="00FB10D6" w:rsidRDefault="00D73992" w:rsidP="000C4827">
      <w:pPr>
        <w:spacing w:after="0" w:line="240" w:lineRule="auto"/>
        <w:ind w:firstLine="709"/>
        <w:jc w:val="both"/>
      </w:pPr>
      <w:r w:rsidRPr="00FB10D6">
        <w:t xml:space="preserve">В связи с тем, что силы приложены в </w:t>
      </w:r>
      <w:r w:rsidR="00232602">
        <w:t>связанной</w:t>
      </w:r>
      <w:r w:rsidRPr="00FB10D6">
        <w:t xml:space="preserve"> </w:t>
      </w:r>
      <w:r w:rsidRPr="00FB10D6">
        <w:rPr>
          <w:lang w:val="en-US"/>
        </w:rPr>
        <w:t>CK</w:t>
      </w:r>
      <w:r w:rsidRPr="00FB10D6">
        <w:t xml:space="preserve">, возможно появление скоростей движения судна. </w:t>
      </w:r>
    </w:p>
    <w:p w:rsidR="006A797A" w:rsidRPr="00FB10D6" w:rsidRDefault="00D73992" w:rsidP="000C4827">
      <w:pPr>
        <w:spacing w:after="0" w:line="240" w:lineRule="auto"/>
        <w:ind w:firstLine="709"/>
        <w:jc w:val="both"/>
      </w:pPr>
      <w:r w:rsidRPr="00FB10D6">
        <w:t>Для проведения статических испытаний демпфирование может быть увеличено на порядок (_</w:t>
      </w:r>
      <w:proofErr w:type="spellStart"/>
      <w:r w:rsidRPr="00FB10D6">
        <w:t>portable_files</w:t>
      </w:r>
      <w:proofErr w:type="spellEnd"/>
      <w:r w:rsidRPr="00FB10D6">
        <w:t>\ADH\</w:t>
      </w:r>
      <w:proofErr w:type="spellStart"/>
      <w:r w:rsidRPr="00FB10D6">
        <w:t>towing_system</w:t>
      </w:r>
      <w:proofErr w:type="spellEnd"/>
      <w:r w:rsidRPr="00FB10D6">
        <w:t>\buksir_0\</w:t>
      </w:r>
      <w:proofErr w:type="spellStart"/>
      <w:r w:rsidRPr="00FB10D6">
        <w:t>Loads</w:t>
      </w:r>
      <w:proofErr w:type="spellEnd"/>
      <w:r w:rsidRPr="00FB10D6">
        <w:t>\damping.txt).</w:t>
      </w:r>
    </w:p>
    <w:p w:rsidR="006A797A" w:rsidRPr="00FB10D6" w:rsidRDefault="006A797A" w:rsidP="000C4827">
      <w:pPr>
        <w:spacing w:after="0" w:line="240" w:lineRule="auto"/>
        <w:ind w:firstLine="709"/>
        <w:jc w:val="both"/>
      </w:pPr>
    </w:p>
    <w:p w:rsidR="006A797A" w:rsidRPr="00FB10D6" w:rsidRDefault="00371AB4" w:rsidP="00ED4AD5">
      <w:pPr>
        <w:pStyle w:val="ac"/>
        <w:numPr>
          <w:ilvl w:val="0"/>
          <w:numId w:val="1"/>
        </w:numPr>
        <w:spacing w:after="0" w:line="240" w:lineRule="auto"/>
        <w:jc w:val="both"/>
      </w:pPr>
      <w:r w:rsidRPr="00FB10D6">
        <w:t>Зависимость водоизмещения от всплытия</w:t>
      </w:r>
    </w:p>
    <w:p w:rsidR="00986ACD" w:rsidRPr="00FB10D6" w:rsidRDefault="006A797A" w:rsidP="000C4827">
      <w:pPr>
        <w:spacing w:after="0" w:line="240" w:lineRule="auto"/>
        <w:ind w:firstLine="709"/>
        <w:jc w:val="both"/>
      </w:pPr>
      <w:r w:rsidRPr="00FB10D6">
        <w:t>Балласт</w:t>
      </w:r>
      <w:r w:rsidR="00986ACD" w:rsidRPr="00FB10D6">
        <w:t>ная сила</w:t>
      </w:r>
      <w:r w:rsidRPr="00FB10D6">
        <w:t xml:space="preserve"> располагается в ЦМ. </w:t>
      </w:r>
      <w:r w:rsidR="00986ACD" w:rsidRPr="00FB10D6">
        <w:t>Всплытие определяется по результатам моделирования при выходе на установившийся режим.</w:t>
      </w:r>
    </w:p>
    <w:p w:rsidR="001D74F5" w:rsidRPr="00FB10D6" w:rsidRDefault="001D74F5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4CB8333F">
            <wp:extent cx="4584700" cy="2755900"/>
            <wp:effectExtent l="0" t="0" r="635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797A" w:rsidRPr="00FB10D6" w:rsidRDefault="001D74F5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2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</w:t>
      </w:r>
      <w:r w:rsidR="00986ACD" w:rsidRPr="00FB10D6">
        <w:rPr>
          <w:sz w:val="22"/>
          <w:szCs w:val="22"/>
        </w:rPr>
        <w:t>Зависимость водоизмещения от всплытия</w:t>
      </w:r>
    </w:p>
    <w:p w:rsidR="006A797A" w:rsidRPr="00FB10D6" w:rsidRDefault="006A797A" w:rsidP="000C4827">
      <w:pPr>
        <w:spacing w:after="0" w:line="240" w:lineRule="auto"/>
        <w:ind w:left="360"/>
        <w:jc w:val="both"/>
      </w:pPr>
    </w:p>
    <w:p w:rsidR="00986ACD" w:rsidRPr="00FB10D6" w:rsidRDefault="00371AB4" w:rsidP="00ED4AD5">
      <w:pPr>
        <w:pStyle w:val="ac"/>
        <w:numPr>
          <w:ilvl w:val="0"/>
          <w:numId w:val="1"/>
        </w:numPr>
        <w:spacing w:after="0" w:line="240" w:lineRule="auto"/>
        <w:jc w:val="both"/>
      </w:pPr>
      <w:r w:rsidRPr="00FB10D6">
        <w:t xml:space="preserve">3ависмость </w:t>
      </w:r>
      <w:r w:rsidR="00200C6E" w:rsidRPr="00FB10D6">
        <w:t>кренящего</w:t>
      </w:r>
      <w:r w:rsidRPr="00FB10D6">
        <w:t xml:space="preserve"> момента от угла крена</w:t>
      </w:r>
    </w:p>
    <w:p w:rsidR="00986ACD" w:rsidRPr="00FB10D6" w:rsidRDefault="00D73992" w:rsidP="000C4827">
      <w:pPr>
        <w:spacing w:after="0" w:line="240" w:lineRule="auto"/>
        <w:ind w:firstLine="709"/>
        <w:jc w:val="both"/>
      </w:pPr>
      <w:r w:rsidRPr="00FB10D6">
        <w:t>Задается кренящий момент в виде пары сил.</w:t>
      </w:r>
    </w:p>
    <w:p w:rsidR="00986ACD" w:rsidRPr="00FB10D6" w:rsidRDefault="00986ACD" w:rsidP="000C4827">
      <w:pPr>
        <w:spacing w:after="0" w:line="240" w:lineRule="auto"/>
        <w:jc w:val="both"/>
      </w:pPr>
    </w:p>
    <w:p w:rsidR="00701901" w:rsidRPr="00FB10D6" w:rsidRDefault="008F05B0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5CB9E280">
            <wp:extent cx="4584700" cy="275590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249" w:rsidRPr="00FB10D6" w:rsidRDefault="00701901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</w:t>
      </w:r>
      <w:r w:rsidR="00D90249" w:rsidRPr="00FB10D6">
        <w:rPr>
          <w:sz w:val="22"/>
          <w:szCs w:val="22"/>
        </w:rPr>
        <w:t>Зависимость кренящего момента от крена</w:t>
      </w:r>
    </w:p>
    <w:p w:rsidR="00986ACD" w:rsidRPr="00FB10D6" w:rsidRDefault="00986ACD" w:rsidP="000C4827">
      <w:pPr>
        <w:spacing w:after="0" w:line="240" w:lineRule="auto"/>
        <w:jc w:val="both"/>
      </w:pPr>
    </w:p>
    <w:p w:rsidR="00371AB4" w:rsidRPr="00FB10D6" w:rsidRDefault="00371AB4" w:rsidP="00ED4AD5">
      <w:pPr>
        <w:pStyle w:val="ac"/>
        <w:numPr>
          <w:ilvl w:val="0"/>
          <w:numId w:val="1"/>
        </w:numPr>
        <w:spacing w:after="0" w:line="240" w:lineRule="auto"/>
        <w:jc w:val="both"/>
      </w:pPr>
      <w:r w:rsidRPr="00FB10D6">
        <w:t xml:space="preserve">Зависимость </w:t>
      </w:r>
      <w:proofErr w:type="spellStart"/>
      <w:r w:rsidRPr="00FB10D6">
        <w:t>дифферентующего</w:t>
      </w:r>
      <w:proofErr w:type="spellEnd"/>
      <w:r w:rsidRPr="00FB10D6">
        <w:t xml:space="preserve"> момента от угла дифферента</w:t>
      </w:r>
    </w:p>
    <w:p w:rsidR="00371AB4" w:rsidRPr="00FB10D6" w:rsidRDefault="00371AB4" w:rsidP="000C4827">
      <w:pPr>
        <w:spacing w:after="0" w:line="240" w:lineRule="auto"/>
        <w:ind w:firstLine="709"/>
        <w:jc w:val="both"/>
      </w:pPr>
      <w:r w:rsidRPr="00FB10D6">
        <w:t xml:space="preserve">Задается </w:t>
      </w:r>
      <w:proofErr w:type="spellStart"/>
      <w:r w:rsidR="00D73992" w:rsidRPr="00FB10D6">
        <w:t>дифферентующий</w:t>
      </w:r>
      <w:proofErr w:type="spellEnd"/>
      <w:r w:rsidR="00D73992" w:rsidRPr="00FB10D6">
        <w:t xml:space="preserve"> момент в виде пары сил</w:t>
      </w:r>
      <w:r w:rsidR="00872DDF">
        <w:t>.</w:t>
      </w:r>
    </w:p>
    <w:p w:rsidR="005209A4" w:rsidRPr="00FB10D6" w:rsidRDefault="005209A4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61B0F501">
            <wp:extent cx="4584700" cy="27559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249" w:rsidRPr="00FB10D6" w:rsidRDefault="005209A4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4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</w:t>
      </w:r>
      <w:r w:rsidR="00D90249" w:rsidRPr="00FB10D6">
        <w:rPr>
          <w:sz w:val="22"/>
          <w:szCs w:val="22"/>
        </w:rPr>
        <w:t xml:space="preserve">Зависимость </w:t>
      </w:r>
      <w:proofErr w:type="spellStart"/>
      <w:r w:rsidR="00D90249" w:rsidRPr="00FB10D6">
        <w:rPr>
          <w:sz w:val="22"/>
          <w:szCs w:val="22"/>
        </w:rPr>
        <w:t>дифферентующего</w:t>
      </w:r>
      <w:proofErr w:type="spellEnd"/>
      <w:r w:rsidR="00D90249" w:rsidRPr="00FB10D6">
        <w:rPr>
          <w:sz w:val="22"/>
          <w:szCs w:val="22"/>
        </w:rPr>
        <w:t xml:space="preserve"> момента от дифферента</w:t>
      </w:r>
    </w:p>
    <w:p w:rsidR="00371AB4" w:rsidRPr="00FB10D6" w:rsidRDefault="00371AB4" w:rsidP="000C4827">
      <w:pPr>
        <w:spacing w:after="0" w:line="240" w:lineRule="auto"/>
        <w:jc w:val="both"/>
      </w:pPr>
    </w:p>
    <w:p w:rsidR="00371AB4" w:rsidRPr="00FB10D6" w:rsidRDefault="00371AB4" w:rsidP="00232602">
      <w:pPr>
        <w:pStyle w:val="21"/>
        <w:spacing w:before="0" w:after="0" w:line="240" w:lineRule="auto"/>
        <w:rPr>
          <w:sz w:val="22"/>
          <w:szCs w:val="22"/>
        </w:rPr>
      </w:pPr>
      <w:bookmarkStart w:id="48" w:name="_Toc217893686"/>
      <w:r w:rsidRPr="00FB10D6">
        <w:rPr>
          <w:sz w:val="22"/>
          <w:szCs w:val="22"/>
        </w:rPr>
        <w:t>Демпфирование</w:t>
      </w:r>
      <w:bookmarkEnd w:id="48"/>
    </w:p>
    <w:p w:rsidR="009E276C" w:rsidRPr="00FB10D6" w:rsidRDefault="009E276C" w:rsidP="000C4827">
      <w:pPr>
        <w:spacing w:after="0" w:line="240" w:lineRule="auto"/>
        <w:ind w:firstLine="709"/>
        <w:jc w:val="both"/>
      </w:pPr>
      <w:r w:rsidRPr="00FB10D6">
        <w:t>Проводится при нулевых оборотах движителя.</w:t>
      </w:r>
    </w:p>
    <w:p w:rsidR="00371AB4" w:rsidRPr="00FB10D6" w:rsidRDefault="007B6E8E" w:rsidP="000C4827">
      <w:pPr>
        <w:spacing w:after="0" w:line="240" w:lineRule="auto"/>
        <w:ind w:firstLine="709"/>
        <w:jc w:val="both"/>
      </w:pPr>
      <w:r w:rsidRPr="00FB10D6">
        <w:t xml:space="preserve">Задается отклонение положения судна относительно начальной посадки по всплытию, крену, дифференту. Определяются </w:t>
      </w:r>
      <w:r w:rsidR="00872DDF">
        <w:t xml:space="preserve">кривые колебания дифферента, крена и </w:t>
      </w:r>
      <w:proofErr w:type="spellStart"/>
      <w:r w:rsidR="00872DDF">
        <w:t>всплвтия</w:t>
      </w:r>
      <w:proofErr w:type="spellEnd"/>
      <w:r w:rsidR="00872DDF">
        <w:t xml:space="preserve"> судна во времени</w:t>
      </w:r>
      <w:r w:rsidRPr="00FB10D6">
        <w:t xml:space="preserve">. </w:t>
      </w:r>
    </w:p>
    <w:p w:rsidR="00371AB4" w:rsidRPr="00FB10D6" w:rsidRDefault="00295B10" w:rsidP="000C4827">
      <w:pPr>
        <w:spacing w:after="0" w:line="240" w:lineRule="auto"/>
        <w:ind w:firstLine="709"/>
        <w:jc w:val="both"/>
      </w:pPr>
      <w:r w:rsidRPr="00FB10D6">
        <w:t>Калибровка параметров может быть реализована через корректировку присоединенных масс и демпфирующих коэффициентов. Предлагается в первую очередь проводить калибровку за счет демпфирующих коэффициентов.</w:t>
      </w:r>
    </w:p>
    <w:p w:rsidR="00EB1BB3" w:rsidRPr="00FB10D6" w:rsidRDefault="00EB1BB3" w:rsidP="00872DDF">
      <w:pPr>
        <w:spacing w:after="0" w:line="240" w:lineRule="auto"/>
        <w:ind w:firstLine="709"/>
        <w:jc w:val="both"/>
      </w:pPr>
      <w:r w:rsidRPr="00FB10D6">
        <w:t>Присоединенные массы устанавливаются в файле _</w:t>
      </w:r>
      <w:proofErr w:type="spellStart"/>
      <w:r w:rsidRPr="00FB10D6">
        <w:t>portable_files</w:t>
      </w:r>
      <w:proofErr w:type="spellEnd"/>
      <w:r w:rsidRPr="00FB10D6">
        <w:t>\ADH\</w:t>
      </w:r>
      <w:proofErr w:type="spellStart"/>
      <w:r w:rsidRPr="00FB10D6">
        <w:t>towing_system</w:t>
      </w:r>
      <w:proofErr w:type="spellEnd"/>
      <w:r w:rsidRPr="00FB10D6">
        <w:t>\buksir_0\ dconst.txt. По умолчанию они определяются методом плоских сечений шпангоутных контуров Льюиса.</w:t>
      </w:r>
    </w:p>
    <w:p w:rsidR="00371AB4" w:rsidRPr="00FB10D6" w:rsidRDefault="00EB1BB3" w:rsidP="00872DDF">
      <w:pPr>
        <w:spacing w:after="0" w:line="240" w:lineRule="auto"/>
        <w:ind w:firstLine="709"/>
        <w:jc w:val="both"/>
      </w:pPr>
      <w:r w:rsidRPr="00FB10D6">
        <w:t>Коэффициенты демпфирования устанавливаются в файле _</w:t>
      </w:r>
      <w:proofErr w:type="spellStart"/>
      <w:r w:rsidRPr="00FB10D6">
        <w:t>portable_files</w:t>
      </w:r>
      <w:proofErr w:type="spellEnd"/>
      <w:r w:rsidRPr="00FB10D6">
        <w:t>\ADH\</w:t>
      </w:r>
      <w:proofErr w:type="spellStart"/>
      <w:r w:rsidRPr="00FB10D6">
        <w:t>towing_system</w:t>
      </w:r>
      <w:proofErr w:type="spellEnd"/>
      <w:r w:rsidRPr="00FB10D6">
        <w:t>\buksir_0\</w:t>
      </w:r>
      <w:proofErr w:type="spellStart"/>
      <w:r w:rsidRPr="00FB10D6">
        <w:t>Loads</w:t>
      </w:r>
      <w:proofErr w:type="spellEnd"/>
      <w:r w:rsidRPr="00FB10D6">
        <w:t>\damping.txt</w:t>
      </w:r>
    </w:p>
    <w:p w:rsidR="00EB1BB3" w:rsidRPr="00FB10D6" w:rsidRDefault="00EB1BB3" w:rsidP="00872DDF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lastRenderedPageBreak/>
        <w:drawing>
          <wp:inline distT="0" distB="0" distL="0" distR="0" wp14:anchorId="3513D3D3" wp14:editId="1BC95BA0">
            <wp:extent cx="5940425" cy="4067175"/>
            <wp:effectExtent l="0" t="0" r="317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BB3" w:rsidRPr="00FB10D6" w:rsidRDefault="00EB1BB3" w:rsidP="00872DDF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5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– Коэффициенты </w:t>
      </w:r>
      <w:proofErr w:type="spellStart"/>
      <w:r w:rsidRPr="00FB10D6">
        <w:rPr>
          <w:sz w:val="22"/>
          <w:szCs w:val="22"/>
        </w:rPr>
        <w:t>демпфироавания</w:t>
      </w:r>
      <w:proofErr w:type="spellEnd"/>
    </w:p>
    <w:p w:rsidR="00127431" w:rsidRPr="00FB10D6" w:rsidRDefault="00127431" w:rsidP="000C4827">
      <w:pPr>
        <w:spacing w:after="0" w:line="240" w:lineRule="auto"/>
        <w:jc w:val="both"/>
      </w:pPr>
    </w:p>
    <w:p w:rsidR="009E276C" w:rsidRPr="00FB10D6" w:rsidRDefault="009E276C" w:rsidP="00425EEB">
      <w:pPr>
        <w:pStyle w:val="ac"/>
        <w:numPr>
          <w:ilvl w:val="0"/>
          <w:numId w:val="30"/>
        </w:numPr>
        <w:spacing w:after="0" w:line="240" w:lineRule="auto"/>
        <w:jc w:val="both"/>
      </w:pPr>
      <w:r w:rsidRPr="00FB10D6">
        <w:t>Колебания по всплытию</w:t>
      </w:r>
    </w:p>
    <w:p w:rsidR="009E276C" w:rsidRDefault="009E276C" w:rsidP="000C4827">
      <w:pPr>
        <w:spacing w:after="0" w:line="240" w:lineRule="auto"/>
        <w:jc w:val="both"/>
      </w:pPr>
    </w:p>
    <w:p w:rsidR="00872DDF" w:rsidRPr="00FB10D6" w:rsidRDefault="00872DDF" w:rsidP="000C4827">
      <w:pPr>
        <w:spacing w:after="0" w:line="240" w:lineRule="auto"/>
        <w:jc w:val="both"/>
      </w:pPr>
      <w:r>
        <w:t>Начальное всплытие составляет 1.5 м.</w:t>
      </w:r>
    </w:p>
    <w:p w:rsidR="00127431" w:rsidRPr="00FB10D6" w:rsidRDefault="00127431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2009A627">
            <wp:extent cx="6150090" cy="1501140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496" cy="1513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249" w:rsidRPr="00FB10D6" w:rsidRDefault="00127431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6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</w:t>
      </w:r>
      <w:r w:rsidR="00D90249" w:rsidRPr="00FB10D6">
        <w:rPr>
          <w:sz w:val="22"/>
          <w:szCs w:val="22"/>
        </w:rPr>
        <w:t xml:space="preserve">Зависимость </w:t>
      </w:r>
      <w:r w:rsidRPr="00FB10D6">
        <w:rPr>
          <w:sz w:val="22"/>
          <w:szCs w:val="22"/>
        </w:rPr>
        <w:t>всплытия</w:t>
      </w:r>
      <w:r w:rsidR="00D90249" w:rsidRPr="00FB10D6">
        <w:rPr>
          <w:sz w:val="22"/>
          <w:szCs w:val="22"/>
        </w:rPr>
        <w:t xml:space="preserve"> дифферента</w:t>
      </w:r>
      <w:r w:rsidRPr="00FB10D6">
        <w:rPr>
          <w:sz w:val="22"/>
          <w:szCs w:val="22"/>
        </w:rPr>
        <w:t xml:space="preserve"> и крена</w:t>
      </w:r>
      <w:r w:rsidR="00D90249" w:rsidRPr="00FB10D6">
        <w:rPr>
          <w:sz w:val="22"/>
          <w:szCs w:val="22"/>
        </w:rPr>
        <w:t xml:space="preserve"> от времени</w:t>
      </w:r>
    </w:p>
    <w:p w:rsidR="00D90249" w:rsidRPr="00FB10D6" w:rsidRDefault="00D90249" w:rsidP="000C4827">
      <w:pPr>
        <w:spacing w:after="0" w:line="240" w:lineRule="auto"/>
        <w:jc w:val="both"/>
      </w:pPr>
    </w:p>
    <w:p w:rsidR="009E276C" w:rsidRPr="00FB10D6" w:rsidRDefault="009E276C" w:rsidP="00425EEB">
      <w:pPr>
        <w:pStyle w:val="ac"/>
        <w:numPr>
          <w:ilvl w:val="0"/>
          <w:numId w:val="30"/>
        </w:numPr>
        <w:spacing w:after="0" w:line="240" w:lineRule="auto"/>
        <w:jc w:val="both"/>
      </w:pPr>
      <w:r w:rsidRPr="00FB10D6">
        <w:t>Колебания по крену</w:t>
      </w:r>
    </w:p>
    <w:p w:rsidR="009E276C" w:rsidRPr="00FB10D6" w:rsidRDefault="00F73208" w:rsidP="000C4827">
      <w:pPr>
        <w:pStyle w:val="ac"/>
        <w:spacing w:after="0" w:line="240" w:lineRule="auto"/>
        <w:jc w:val="both"/>
      </w:pPr>
      <w:r>
        <w:t>Начальный крен составляет 20 град.</w:t>
      </w:r>
    </w:p>
    <w:p w:rsidR="00311672" w:rsidRPr="00FB10D6" w:rsidRDefault="00311672" w:rsidP="00FB10D6">
      <w:pPr>
        <w:pStyle w:val="ac"/>
        <w:keepNext/>
        <w:spacing w:after="0" w:line="240" w:lineRule="auto"/>
        <w:ind w:left="0"/>
        <w:jc w:val="center"/>
      </w:pPr>
      <w:r w:rsidRPr="00FB10D6">
        <w:rPr>
          <w:noProof/>
          <w:lang w:eastAsia="ru-RU"/>
        </w:rPr>
        <w:drawing>
          <wp:inline distT="0" distB="0" distL="0" distR="0" wp14:anchorId="7A07C785">
            <wp:extent cx="6070838" cy="1481796"/>
            <wp:effectExtent l="0" t="0" r="635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611" cy="1493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249" w:rsidRPr="00FB10D6" w:rsidRDefault="00311672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7</w:t>
      </w:r>
      <w:r w:rsidR="00CA7D1C">
        <w:rPr>
          <w:sz w:val="22"/>
          <w:szCs w:val="22"/>
        </w:rPr>
        <w:fldChar w:fldCharType="end"/>
      </w:r>
      <w:r w:rsidR="00127431" w:rsidRPr="00FB10D6">
        <w:rPr>
          <w:sz w:val="22"/>
          <w:szCs w:val="22"/>
        </w:rPr>
        <w:t xml:space="preserve"> - </w:t>
      </w:r>
      <w:r w:rsidR="00D90249" w:rsidRPr="00FB10D6">
        <w:rPr>
          <w:sz w:val="22"/>
          <w:szCs w:val="22"/>
        </w:rPr>
        <w:t xml:space="preserve">Зависимость всплытия </w:t>
      </w:r>
      <w:r w:rsidR="00127431" w:rsidRPr="00FB10D6">
        <w:rPr>
          <w:sz w:val="22"/>
          <w:szCs w:val="22"/>
        </w:rPr>
        <w:t>дифферента и крена</w:t>
      </w:r>
      <w:r w:rsidR="00D90249" w:rsidRPr="00FB10D6">
        <w:rPr>
          <w:sz w:val="22"/>
          <w:szCs w:val="22"/>
        </w:rPr>
        <w:t xml:space="preserve"> от времени</w:t>
      </w:r>
    </w:p>
    <w:p w:rsidR="009E276C" w:rsidRPr="00FB10D6" w:rsidRDefault="009E276C" w:rsidP="00FB10D6">
      <w:pPr>
        <w:spacing w:after="0" w:line="240" w:lineRule="auto"/>
        <w:jc w:val="center"/>
      </w:pPr>
    </w:p>
    <w:p w:rsidR="009E276C" w:rsidRPr="00FB10D6" w:rsidRDefault="009E276C" w:rsidP="00425EEB">
      <w:pPr>
        <w:pStyle w:val="ac"/>
        <w:numPr>
          <w:ilvl w:val="0"/>
          <w:numId w:val="30"/>
        </w:numPr>
        <w:spacing w:after="0" w:line="240" w:lineRule="auto"/>
        <w:jc w:val="both"/>
      </w:pPr>
      <w:r w:rsidRPr="00FB10D6">
        <w:t>Колебания по дифференту</w:t>
      </w:r>
    </w:p>
    <w:p w:rsidR="009E276C" w:rsidRPr="00FB10D6" w:rsidRDefault="00F73208" w:rsidP="000C4827">
      <w:pPr>
        <w:spacing w:after="0" w:line="240" w:lineRule="auto"/>
        <w:jc w:val="both"/>
      </w:pPr>
      <w:r>
        <w:lastRenderedPageBreak/>
        <w:t>Начальный дифферент составляет 6.8 град.</w:t>
      </w:r>
    </w:p>
    <w:p w:rsidR="00127431" w:rsidRPr="00FB10D6" w:rsidRDefault="00127431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56CC302C">
            <wp:extent cx="6045200" cy="147553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43" cy="1486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27431" w:rsidRPr="00FB10D6" w:rsidRDefault="00127431" w:rsidP="00FB10D6">
      <w:pPr>
        <w:spacing w:after="0" w:line="240" w:lineRule="auto"/>
        <w:jc w:val="center"/>
      </w:pPr>
      <w:r w:rsidRPr="00FB10D6">
        <w:t xml:space="preserve">Рисунок </w:t>
      </w:r>
      <w:fldSimple w:instr=" STYLEREF 1 \s ">
        <w:r w:rsidR="00CA7D1C">
          <w:rPr>
            <w:noProof/>
          </w:rPr>
          <w:t>3</w:t>
        </w:r>
      </w:fldSimple>
      <w:r w:rsidR="00CA7D1C">
        <w:t>.</w:t>
      </w:r>
      <w:fldSimple w:instr=" SEQ Рисунок \* ARABIC \s 1 ">
        <w:r w:rsidR="00CA7D1C">
          <w:rPr>
            <w:noProof/>
          </w:rPr>
          <w:t>8</w:t>
        </w:r>
      </w:fldSimple>
      <w:r w:rsidRPr="00FB10D6">
        <w:t xml:space="preserve"> - Зависимость всплытия дифферента и крена от времени</w:t>
      </w:r>
    </w:p>
    <w:p w:rsidR="00127431" w:rsidRPr="00FB10D6" w:rsidRDefault="00127431" w:rsidP="000C4827">
      <w:pPr>
        <w:spacing w:after="0" w:line="240" w:lineRule="auto"/>
        <w:jc w:val="both"/>
      </w:pPr>
    </w:p>
    <w:p w:rsidR="00371AB4" w:rsidRPr="00FB10D6" w:rsidRDefault="00371AB4" w:rsidP="00232602">
      <w:pPr>
        <w:pStyle w:val="21"/>
        <w:spacing w:before="0" w:after="0" w:line="240" w:lineRule="auto"/>
        <w:rPr>
          <w:sz w:val="22"/>
          <w:szCs w:val="22"/>
        </w:rPr>
      </w:pPr>
      <w:bookmarkStart w:id="49" w:name="_Toc217893687"/>
      <w:r w:rsidRPr="00FB10D6">
        <w:rPr>
          <w:sz w:val="22"/>
          <w:szCs w:val="22"/>
        </w:rPr>
        <w:t>Ходкость</w:t>
      </w:r>
      <w:bookmarkEnd w:id="49"/>
    </w:p>
    <w:p w:rsidR="009E276C" w:rsidRDefault="009E276C" w:rsidP="00425EEB">
      <w:pPr>
        <w:pStyle w:val="ac"/>
        <w:numPr>
          <w:ilvl w:val="0"/>
          <w:numId w:val="31"/>
        </w:numPr>
        <w:spacing w:after="0" w:line="240" w:lineRule="auto"/>
        <w:jc w:val="both"/>
      </w:pPr>
      <w:r w:rsidRPr="00FB10D6">
        <w:t>Установившееся движение на заданных оборотах</w:t>
      </w:r>
    </w:p>
    <w:p w:rsidR="00F73208" w:rsidRDefault="00F73208" w:rsidP="00F73208">
      <w:pPr>
        <w:spacing w:after="0" w:line="240" w:lineRule="auto"/>
        <w:ind w:firstLine="709"/>
        <w:jc w:val="both"/>
      </w:pPr>
      <w:r>
        <w:t>Судно движется прямолинейно с заданными оборотами с начальной скоростью. Расчет проводится до достижения судном неизменной во времени скорости движения.</w:t>
      </w:r>
    </w:p>
    <w:p w:rsidR="00607CDE" w:rsidRPr="00FB10D6" w:rsidRDefault="00607CDE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38D74759">
            <wp:extent cx="4584700" cy="2755900"/>
            <wp:effectExtent l="0" t="0" r="635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0711" w:rsidRPr="00FB10D6" w:rsidRDefault="00607CDE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9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– зависимость скорости от оборотов движителя</w:t>
      </w:r>
    </w:p>
    <w:p w:rsidR="00D90249" w:rsidRPr="00FB10D6" w:rsidRDefault="00D90249" w:rsidP="000C4827">
      <w:pPr>
        <w:spacing w:after="0" w:line="240" w:lineRule="auto"/>
        <w:jc w:val="both"/>
      </w:pPr>
    </w:p>
    <w:p w:rsidR="009E276C" w:rsidRDefault="009E276C" w:rsidP="00425EEB">
      <w:pPr>
        <w:pStyle w:val="ac"/>
        <w:numPr>
          <w:ilvl w:val="0"/>
          <w:numId w:val="31"/>
        </w:numPr>
        <w:spacing w:after="0" w:line="240" w:lineRule="auto"/>
        <w:jc w:val="both"/>
      </w:pPr>
      <w:r w:rsidRPr="00FB10D6">
        <w:t>Разгон</w:t>
      </w:r>
    </w:p>
    <w:p w:rsidR="00F73208" w:rsidRPr="00FB10D6" w:rsidRDefault="00F73208" w:rsidP="00F73208">
      <w:pPr>
        <w:spacing w:after="0" w:line="240" w:lineRule="auto"/>
        <w:ind w:firstLine="709"/>
        <w:jc w:val="both"/>
      </w:pPr>
      <w:r>
        <w:t>Судно начинает движение с нулевой скорости при заданных оборотах.</w:t>
      </w:r>
    </w:p>
    <w:p w:rsidR="00E03ECD" w:rsidRPr="00FB10D6" w:rsidRDefault="00E03ECD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1B9C4A76">
            <wp:extent cx="4584700" cy="2755900"/>
            <wp:effectExtent l="0" t="0" r="635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249" w:rsidRPr="00FB10D6" w:rsidRDefault="00E03ECD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10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</w:t>
      </w:r>
      <w:r w:rsidR="00D90249" w:rsidRPr="00FB10D6">
        <w:rPr>
          <w:sz w:val="22"/>
          <w:szCs w:val="22"/>
        </w:rPr>
        <w:t xml:space="preserve">Зависимость скорости от времени при заданных оборотах при разгоне </w:t>
      </w:r>
      <w:r w:rsidR="00F73208">
        <w:rPr>
          <w:sz w:val="22"/>
          <w:szCs w:val="22"/>
        </w:rPr>
        <w:t>«</w:t>
      </w:r>
      <w:r w:rsidR="00D90249" w:rsidRPr="00FB10D6">
        <w:rPr>
          <w:sz w:val="22"/>
          <w:szCs w:val="22"/>
        </w:rPr>
        <w:t>с нуля</w:t>
      </w:r>
      <w:r w:rsidR="00F73208">
        <w:rPr>
          <w:sz w:val="22"/>
          <w:szCs w:val="22"/>
        </w:rPr>
        <w:t>»</w:t>
      </w:r>
    </w:p>
    <w:p w:rsidR="009E276C" w:rsidRPr="00FB10D6" w:rsidRDefault="009E276C" w:rsidP="000C4827">
      <w:pPr>
        <w:spacing w:after="0" w:line="240" w:lineRule="auto"/>
        <w:jc w:val="both"/>
      </w:pPr>
    </w:p>
    <w:p w:rsidR="009E276C" w:rsidRPr="00FB10D6" w:rsidRDefault="009E276C" w:rsidP="00425EEB">
      <w:pPr>
        <w:pStyle w:val="ac"/>
        <w:numPr>
          <w:ilvl w:val="0"/>
          <w:numId w:val="31"/>
        </w:numPr>
        <w:spacing w:after="0" w:line="240" w:lineRule="auto"/>
        <w:jc w:val="both"/>
      </w:pPr>
      <w:r w:rsidRPr="00FB10D6">
        <w:lastRenderedPageBreak/>
        <w:t>Торможение</w:t>
      </w:r>
    </w:p>
    <w:p w:rsidR="009E276C" w:rsidRPr="00FB10D6" w:rsidRDefault="00F73208" w:rsidP="00F73208">
      <w:pPr>
        <w:spacing w:after="0" w:line="240" w:lineRule="auto"/>
        <w:ind w:firstLine="709"/>
        <w:jc w:val="both"/>
      </w:pPr>
      <w:r>
        <w:t>Судно начинает движение с фиксированной скоростью при нулевых оборотах.</w:t>
      </w:r>
    </w:p>
    <w:p w:rsidR="00441919" w:rsidRPr="00FB10D6" w:rsidRDefault="00FB10D6" w:rsidP="00FB10D6">
      <w:pPr>
        <w:keepNext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68AC34F7">
            <wp:extent cx="4584700" cy="2755900"/>
            <wp:effectExtent l="0" t="0" r="635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0249" w:rsidRPr="00FB10D6" w:rsidRDefault="00441919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11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</w:t>
      </w:r>
      <w:r w:rsidR="00D90249" w:rsidRPr="00FB10D6">
        <w:rPr>
          <w:sz w:val="22"/>
          <w:szCs w:val="22"/>
        </w:rPr>
        <w:t>Зави</w:t>
      </w:r>
      <w:r w:rsidRPr="00FB10D6">
        <w:rPr>
          <w:sz w:val="22"/>
          <w:szCs w:val="22"/>
        </w:rPr>
        <w:t>симость скорости от времени при заданной начальной скорости</w:t>
      </w:r>
    </w:p>
    <w:p w:rsidR="009E276C" w:rsidRPr="00FB10D6" w:rsidRDefault="009E276C" w:rsidP="000C4827">
      <w:pPr>
        <w:spacing w:after="0" w:line="240" w:lineRule="auto"/>
        <w:jc w:val="both"/>
      </w:pPr>
    </w:p>
    <w:p w:rsidR="009E276C" w:rsidRPr="00FB10D6" w:rsidRDefault="009E276C" w:rsidP="00232602">
      <w:pPr>
        <w:pStyle w:val="21"/>
        <w:spacing w:before="0" w:after="0" w:line="240" w:lineRule="auto"/>
        <w:rPr>
          <w:sz w:val="22"/>
          <w:szCs w:val="22"/>
        </w:rPr>
      </w:pPr>
      <w:bookmarkStart w:id="50" w:name="_Toc217893688"/>
      <w:r w:rsidRPr="00FB10D6">
        <w:rPr>
          <w:sz w:val="22"/>
          <w:szCs w:val="22"/>
        </w:rPr>
        <w:t>Маневренность</w:t>
      </w:r>
      <w:bookmarkEnd w:id="50"/>
    </w:p>
    <w:p w:rsidR="000F33D4" w:rsidRPr="00FB10D6" w:rsidRDefault="000F33D4" w:rsidP="000C4827">
      <w:pPr>
        <w:spacing w:after="0" w:line="240" w:lineRule="auto"/>
        <w:jc w:val="both"/>
      </w:pPr>
    </w:p>
    <w:p w:rsidR="002F7006" w:rsidRPr="00FB10D6" w:rsidRDefault="002F7006" w:rsidP="00425EEB">
      <w:pPr>
        <w:pStyle w:val="ac"/>
        <w:numPr>
          <w:ilvl w:val="0"/>
          <w:numId w:val="32"/>
        </w:numPr>
        <w:spacing w:after="0" w:line="240" w:lineRule="auto"/>
        <w:jc w:val="both"/>
      </w:pPr>
      <w:r w:rsidRPr="00FB10D6">
        <w:t>Циркуляция</w:t>
      </w:r>
    </w:p>
    <w:p w:rsidR="002F7006" w:rsidRDefault="00F73208" w:rsidP="00F73208">
      <w:pPr>
        <w:spacing w:after="0" w:line="240" w:lineRule="auto"/>
        <w:ind w:firstLine="709"/>
        <w:jc w:val="both"/>
      </w:pPr>
      <w:r>
        <w:t>Выполняется циркуляция перекладкой ВРК одного борта на фиксированный угол. Движение начинается с заданной скоростью на максимальных оборотах.</w:t>
      </w:r>
    </w:p>
    <w:p w:rsidR="00F73208" w:rsidRPr="00FB10D6" w:rsidRDefault="00F73208" w:rsidP="000C4827">
      <w:pPr>
        <w:spacing w:after="0" w:line="240" w:lineRule="auto"/>
        <w:jc w:val="both"/>
      </w:pPr>
    </w:p>
    <w:p w:rsidR="00F73208" w:rsidRDefault="009F220D" w:rsidP="00F73208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7F5FCC95">
            <wp:extent cx="5864927" cy="1433747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607" cy="1439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7006" w:rsidRPr="00FB10D6" w:rsidRDefault="00F73208" w:rsidP="00F73208">
      <w:pPr>
        <w:spacing w:after="0" w:line="240" w:lineRule="auto"/>
        <w:jc w:val="center"/>
      </w:pPr>
      <w:r>
        <w:t xml:space="preserve">Рисунок </w:t>
      </w:r>
      <w:fldSimple w:instr=" STYLEREF 1 \s ">
        <w:r w:rsidR="00CA7D1C">
          <w:rPr>
            <w:noProof/>
          </w:rPr>
          <w:t>3</w:t>
        </w:r>
      </w:fldSimple>
      <w:r w:rsidR="00CA7D1C">
        <w:t>.</w:t>
      </w:r>
      <w:fldSimple w:instr=" SEQ Рисунок \* ARABIC \s 1 ">
        <w:r w:rsidR="00CA7D1C">
          <w:rPr>
            <w:noProof/>
          </w:rPr>
          <w:t>12</w:t>
        </w:r>
      </w:fldSimple>
      <w:r>
        <w:t xml:space="preserve"> – Циркуляция; о</w:t>
      </w:r>
      <w:r w:rsidRPr="00FB10D6">
        <w:t xml:space="preserve">бороты </w:t>
      </w:r>
      <w:r>
        <w:t>500 1/мин,</w:t>
      </w:r>
      <w:r w:rsidRPr="00FB10D6">
        <w:t xml:space="preserve"> ВРК правый борт 0</w:t>
      </w:r>
      <w:r>
        <w:t xml:space="preserve"> град., ВРК левый борт 60 град.</w:t>
      </w:r>
    </w:p>
    <w:p w:rsidR="009F220D" w:rsidRPr="00FB10D6" w:rsidRDefault="009F220D" w:rsidP="000C4827">
      <w:pPr>
        <w:spacing w:after="0" w:line="240" w:lineRule="auto"/>
        <w:jc w:val="both"/>
      </w:pPr>
    </w:p>
    <w:p w:rsidR="00F73208" w:rsidRDefault="0076137C" w:rsidP="00F73208">
      <w:pPr>
        <w:keepNext/>
        <w:spacing w:after="0" w:line="240" w:lineRule="auto"/>
        <w:jc w:val="both"/>
      </w:pPr>
      <w:r w:rsidRPr="00FB10D6">
        <w:rPr>
          <w:noProof/>
          <w:lang w:eastAsia="ru-RU"/>
        </w:rPr>
        <w:drawing>
          <wp:inline distT="0" distB="0" distL="0" distR="0" wp14:anchorId="7AD4467C">
            <wp:extent cx="5853784" cy="143102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404" cy="14553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220D" w:rsidRPr="00FB10D6" w:rsidRDefault="00F73208" w:rsidP="00F73208">
      <w:pPr>
        <w:pStyle w:val="af0"/>
        <w:jc w:val="both"/>
      </w:pPr>
      <w:r>
        <w:t xml:space="preserve">Рисунок </w:t>
      </w:r>
      <w:fldSimple w:instr=" STYLEREF 1 \s ">
        <w:r w:rsidR="00CA7D1C">
          <w:rPr>
            <w:noProof/>
          </w:rPr>
          <w:t>3</w:t>
        </w:r>
      </w:fldSimple>
      <w:r w:rsidR="00CA7D1C">
        <w:t>.</w:t>
      </w:r>
      <w:fldSimple w:instr=" SEQ Рисунок \* ARABIC \s 1 ">
        <w:r w:rsidR="00CA7D1C">
          <w:rPr>
            <w:noProof/>
          </w:rPr>
          <w:t>13</w:t>
        </w:r>
      </w:fldSimple>
      <w:r>
        <w:t xml:space="preserve"> - Циркуляция; о</w:t>
      </w:r>
      <w:r w:rsidRPr="00FB10D6">
        <w:t xml:space="preserve">бороты </w:t>
      </w:r>
      <w:r>
        <w:t>500 1/мин,</w:t>
      </w:r>
      <w:r w:rsidRPr="00FB10D6">
        <w:t xml:space="preserve"> ВРК правый борт 0</w:t>
      </w:r>
      <w:r>
        <w:t xml:space="preserve"> град., ВРК левый борт 90 град.</w:t>
      </w:r>
    </w:p>
    <w:p w:rsidR="009F220D" w:rsidRPr="00F73208" w:rsidRDefault="009F220D" w:rsidP="000C4827">
      <w:pPr>
        <w:spacing w:after="0" w:line="240" w:lineRule="auto"/>
        <w:jc w:val="both"/>
      </w:pPr>
    </w:p>
    <w:p w:rsidR="002517D6" w:rsidRPr="00FB10D6" w:rsidRDefault="002517D6" w:rsidP="00425EEB">
      <w:pPr>
        <w:pStyle w:val="ac"/>
        <w:numPr>
          <w:ilvl w:val="0"/>
          <w:numId w:val="32"/>
        </w:numPr>
        <w:spacing w:after="0" w:line="240" w:lineRule="auto"/>
        <w:jc w:val="both"/>
      </w:pPr>
      <w:r w:rsidRPr="00FB10D6">
        <w:t>Маневр «Зигзаг»</w:t>
      </w:r>
    </w:p>
    <w:p w:rsidR="002517D6" w:rsidRPr="00FB10D6" w:rsidRDefault="00F73208" w:rsidP="00F73208">
      <w:pPr>
        <w:spacing w:after="0" w:line="240" w:lineRule="auto"/>
        <w:ind w:firstLine="709"/>
        <w:jc w:val="both"/>
      </w:pPr>
      <w:r>
        <w:t>Маневр реализуется на максимальных оборотах</w:t>
      </w:r>
      <w:r w:rsidR="002517D6" w:rsidRPr="00FB10D6">
        <w:t xml:space="preserve">. Угол ВРК </w:t>
      </w:r>
      <w:r w:rsidR="00EF5F81" w:rsidRPr="00FB10D6">
        <w:t>30</w:t>
      </w:r>
      <w:r w:rsidR="002517D6" w:rsidRPr="00FB10D6">
        <w:t xml:space="preserve"> град. на </w:t>
      </w:r>
      <w:r w:rsidR="000F33D4" w:rsidRPr="00FB10D6">
        <w:t xml:space="preserve">правый </w:t>
      </w:r>
      <w:r w:rsidR="00EF5F81" w:rsidRPr="00FB10D6">
        <w:t>борт (0-25 с), 30</w:t>
      </w:r>
      <w:r w:rsidR="000F33D4" w:rsidRPr="00FB10D6">
        <w:t xml:space="preserve"> град. на левый борт </w:t>
      </w:r>
      <w:r w:rsidR="00EF5F81" w:rsidRPr="00FB10D6">
        <w:t>(25-115</w:t>
      </w:r>
      <w:r w:rsidR="000F33D4" w:rsidRPr="00FB10D6">
        <w:t xml:space="preserve"> с</w:t>
      </w:r>
      <w:r w:rsidR="00EF5F81" w:rsidRPr="00FB10D6">
        <w:t xml:space="preserve">, до выхода на </w:t>
      </w:r>
      <w:r w:rsidR="00EF5F81" w:rsidRPr="00FB10D6">
        <w:rPr>
          <w:lang w:val="en-US"/>
        </w:rPr>
        <w:t>z</w:t>
      </w:r>
      <w:r w:rsidR="00EF5F81" w:rsidRPr="00FB10D6">
        <w:t>=0</w:t>
      </w:r>
      <w:r w:rsidR="000F33D4" w:rsidRPr="00FB10D6">
        <w:t>)</w:t>
      </w:r>
    </w:p>
    <w:p w:rsidR="002517D6" w:rsidRPr="00FB10D6" w:rsidRDefault="002517D6" w:rsidP="000C4827">
      <w:pPr>
        <w:spacing w:after="0" w:line="240" w:lineRule="auto"/>
        <w:jc w:val="both"/>
      </w:pPr>
    </w:p>
    <w:p w:rsidR="00554D86" w:rsidRPr="00FB10D6" w:rsidRDefault="00554D86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lastRenderedPageBreak/>
        <w:drawing>
          <wp:inline distT="0" distB="0" distL="0" distR="0" wp14:anchorId="696BB00A">
            <wp:extent cx="5614917" cy="6841041"/>
            <wp:effectExtent l="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537" cy="6851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54D86" w:rsidRPr="00FB10D6" w:rsidRDefault="00554D86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14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– Маневр «Зигзаг»</w:t>
      </w:r>
    </w:p>
    <w:p w:rsidR="000F33D4" w:rsidRPr="00FB10D6" w:rsidRDefault="000F33D4" w:rsidP="000C4827">
      <w:pPr>
        <w:spacing w:after="0" w:line="240" w:lineRule="auto"/>
        <w:jc w:val="both"/>
        <w:rPr>
          <w:lang w:val="en-US"/>
        </w:rPr>
      </w:pPr>
    </w:p>
    <w:p w:rsidR="00554D86" w:rsidRPr="00FB10D6" w:rsidRDefault="00554D86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lastRenderedPageBreak/>
        <w:drawing>
          <wp:inline distT="0" distB="0" distL="0" distR="0" wp14:anchorId="5968B614">
            <wp:extent cx="3332800" cy="2438400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257" cy="2444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F33D4" w:rsidRPr="00FB10D6" w:rsidRDefault="00554D86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15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</w:t>
      </w:r>
      <w:proofErr w:type="spellStart"/>
      <w:r w:rsidRPr="00FB10D6">
        <w:rPr>
          <w:sz w:val="22"/>
          <w:szCs w:val="22"/>
        </w:rPr>
        <w:t>Тракектория</w:t>
      </w:r>
      <w:proofErr w:type="spellEnd"/>
    </w:p>
    <w:p w:rsidR="000F33D4" w:rsidRPr="00FB10D6" w:rsidRDefault="000F33D4" w:rsidP="000C4827">
      <w:pPr>
        <w:spacing w:after="0" w:line="240" w:lineRule="auto"/>
        <w:jc w:val="both"/>
      </w:pPr>
    </w:p>
    <w:p w:rsidR="002F7006" w:rsidRPr="00FB10D6" w:rsidRDefault="002F7006" w:rsidP="00232602">
      <w:pPr>
        <w:pStyle w:val="21"/>
        <w:spacing w:before="0" w:after="0" w:line="240" w:lineRule="auto"/>
        <w:rPr>
          <w:sz w:val="22"/>
          <w:szCs w:val="22"/>
        </w:rPr>
      </w:pPr>
      <w:bookmarkStart w:id="51" w:name="_Toc217893689"/>
      <w:r w:rsidRPr="00FB10D6">
        <w:rPr>
          <w:sz w:val="22"/>
          <w:szCs w:val="22"/>
        </w:rPr>
        <w:t>Мореходность</w:t>
      </w:r>
      <w:bookmarkEnd w:id="51"/>
    </w:p>
    <w:p w:rsidR="002F7006" w:rsidRPr="00FB10D6" w:rsidRDefault="002F7006" w:rsidP="000C4827">
      <w:pPr>
        <w:pStyle w:val="ac"/>
        <w:spacing w:after="0" w:line="240" w:lineRule="auto"/>
        <w:ind w:left="0" w:firstLine="709"/>
        <w:jc w:val="both"/>
      </w:pPr>
      <w:r w:rsidRPr="00FB10D6">
        <w:t xml:space="preserve">Рассматриваются параметры волнения: высота волны </w:t>
      </w:r>
      <w:r w:rsidR="00022E33">
        <w:t>2</w:t>
      </w:r>
      <w:r w:rsidRPr="00FB10D6">
        <w:t xml:space="preserve"> м Направление бега волн </w:t>
      </w:r>
      <w:r w:rsidR="00022E33">
        <w:t>90</w:t>
      </w:r>
      <w:r w:rsidRPr="00FB10D6">
        <w:t xml:space="preserve"> град</w:t>
      </w:r>
      <w:r w:rsidR="00022E33">
        <w:t xml:space="preserve"> (лаговый курс к волне)</w:t>
      </w:r>
      <w:r w:rsidRPr="00FB10D6">
        <w:t>.</w:t>
      </w:r>
    </w:p>
    <w:p w:rsidR="002F7006" w:rsidRDefault="002F7006" w:rsidP="00425EEB">
      <w:pPr>
        <w:pStyle w:val="ac"/>
        <w:numPr>
          <w:ilvl w:val="0"/>
          <w:numId w:val="33"/>
        </w:numPr>
        <w:spacing w:after="0" w:line="240" w:lineRule="auto"/>
        <w:jc w:val="both"/>
      </w:pPr>
      <w:r w:rsidRPr="00FB10D6">
        <w:t>Качка и дрейф «на стопе» на разных курсах к волне</w:t>
      </w:r>
    </w:p>
    <w:p w:rsidR="00022E33" w:rsidRDefault="00022E33" w:rsidP="00022E33">
      <w:pPr>
        <w:spacing w:after="0" w:line="240" w:lineRule="auto"/>
        <w:jc w:val="both"/>
      </w:pPr>
    </w:p>
    <w:p w:rsidR="009D044C" w:rsidRDefault="009D044C" w:rsidP="009D044C">
      <w:pPr>
        <w:keepNext/>
        <w:spacing w:after="0"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D2E10F2">
            <wp:extent cx="5924550" cy="8659416"/>
            <wp:effectExtent l="0" t="0" r="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353" cy="867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2E33" w:rsidRPr="009D044C" w:rsidRDefault="009D044C" w:rsidP="009D044C">
      <w:pPr>
        <w:pStyle w:val="af0"/>
        <w:jc w:val="center"/>
      </w:pPr>
      <w:r>
        <w:t xml:space="preserve">Рисунок </w:t>
      </w:r>
      <w:fldSimple w:instr=" STYLEREF 1 \s ">
        <w:r w:rsidR="00CA7D1C">
          <w:rPr>
            <w:noProof/>
          </w:rPr>
          <w:t>3</w:t>
        </w:r>
      </w:fldSimple>
      <w:r w:rsidR="00CA7D1C">
        <w:t>.</w:t>
      </w:r>
      <w:fldSimple w:instr=" SEQ Рисунок \* ARABIC \s 1 ">
        <w:r w:rsidR="00CA7D1C">
          <w:rPr>
            <w:noProof/>
          </w:rPr>
          <w:t>16</w:t>
        </w:r>
      </w:fldSimple>
      <w:r>
        <w:t xml:space="preserve"> – бортовая качка и дрейф на волне </w:t>
      </w:r>
      <w:r>
        <w:rPr>
          <w:lang w:val="en-US"/>
        </w:rPr>
        <w:t>h</w:t>
      </w:r>
      <w:r w:rsidRPr="009D044C">
        <w:t xml:space="preserve">3% 2 </w:t>
      </w:r>
      <w:r w:rsidR="00CA7D1C">
        <w:t>м</w:t>
      </w:r>
    </w:p>
    <w:p w:rsidR="00022E33" w:rsidRPr="00FB10D6" w:rsidRDefault="00022E33" w:rsidP="00022E33">
      <w:pPr>
        <w:spacing w:after="0" w:line="240" w:lineRule="auto"/>
        <w:jc w:val="both"/>
      </w:pPr>
    </w:p>
    <w:p w:rsidR="002F7006" w:rsidRDefault="002F7006" w:rsidP="00425EEB">
      <w:pPr>
        <w:pStyle w:val="ac"/>
        <w:numPr>
          <w:ilvl w:val="0"/>
          <w:numId w:val="33"/>
        </w:numPr>
        <w:spacing w:after="0" w:line="240" w:lineRule="auto"/>
        <w:jc w:val="both"/>
      </w:pPr>
      <w:r w:rsidRPr="00FB10D6">
        <w:lastRenderedPageBreak/>
        <w:t>Движение на заданных оборотах</w:t>
      </w:r>
      <w:r w:rsidR="00022E33">
        <w:t xml:space="preserve"> встречным курсом к волне</w:t>
      </w:r>
    </w:p>
    <w:p w:rsidR="00CA7D1C" w:rsidRDefault="00CA7D1C" w:rsidP="00CA7D1C">
      <w:pPr>
        <w:keepNext/>
        <w:spacing w:after="0" w:line="240" w:lineRule="auto"/>
        <w:jc w:val="both"/>
      </w:pPr>
      <w:r>
        <w:rPr>
          <w:noProof/>
          <w:lang w:eastAsia="ru-RU"/>
        </w:rPr>
        <w:drawing>
          <wp:inline distT="0" distB="0" distL="0" distR="0" wp14:anchorId="7C48274A">
            <wp:extent cx="5829225" cy="8520087"/>
            <wp:effectExtent l="0" t="0" r="63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739" cy="8525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2E33" w:rsidRPr="00FB10D6" w:rsidRDefault="00CA7D1C" w:rsidP="00CA7D1C">
      <w:pPr>
        <w:pStyle w:val="af0"/>
        <w:jc w:val="center"/>
      </w:pPr>
      <w:r>
        <w:t xml:space="preserve">Рисунок </w:t>
      </w:r>
      <w:fldSimple w:instr=" STYLEREF 1 \s ">
        <w:r>
          <w:rPr>
            <w:noProof/>
          </w:rPr>
          <w:t>3</w:t>
        </w:r>
      </w:fldSimple>
      <w:r>
        <w:t>.</w:t>
      </w:r>
      <w:fldSimple w:instr=" SEQ Рисунок \* ARABIC \s 1 ">
        <w:r>
          <w:rPr>
            <w:noProof/>
          </w:rPr>
          <w:t>17</w:t>
        </w:r>
      </w:fldSimple>
      <w:r>
        <w:t xml:space="preserve"> – Движение встречным курсом к волне </w:t>
      </w:r>
      <w:r>
        <w:rPr>
          <w:lang w:val="en-US"/>
        </w:rPr>
        <w:t>h</w:t>
      </w:r>
      <w:r w:rsidRPr="009D044C">
        <w:t xml:space="preserve">3% 2 </w:t>
      </w:r>
      <w:r>
        <w:t>м</w:t>
      </w:r>
    </w:p>
    <w:p w:rsidR="002F7006" w:rsidRPr="00FB10D6" w:rsidRDefault="002F7006" w:rsidP="000C4827">
      <w:pPr>
        <w:spacing w:after="0" w:line="240" w:lineRule="auto"/>
        <w:jc w:val="both"/>
      </w:pPr>
    </w:p>
    <w:p w:rsidR="002F7006" w:rsidRPr="00FB10D6" w:rsidRDefault="002F7006" w:rsidP="00232602">
      <w:pPr>
        <w:pStyle w:val="21"/>
        <w:spacing w:before="0" w:after="0" w:line="240" w:lineRule="auto"/>
        <w:rPr>
          <w:sz w:val="22"/>
          <w:szCs w:val="22"/>
        </w:rPr>
      </w:pPr>
      <w:bookmarkStart w:id="52" w:name="_Toc217893690"/>
      <w:r w:rsidRPr="00FB10D6">
        <w:rPr>
          <w:sz w:val="22"/>
          <w:szCs w:val="22"/>
        </w:rPr>
        <w:lastRenderedPageBreak/>
        <w:t>Режим эскортирования</w:t>
      </w:r>
      <w:bookmarkEnd w:id="52"/>
    </w:p>
    <w:p w:rsidR="00D90249" w:rsidRPr="00FB10D6" w:rsidRDefault="00D90249" w:rsidP="00022E33">
      <w:pPr>
        <w:spacing w:after="0" w:line="240" w:lineRule="auto"/>
        <w:ind w:firstLine="709"/>
        <w:jc w:val="both"/>
      </w:pPr>
      <w:r w:rsidRPr="00FB10D6">
        <w:t>Управление</w:t>
      </w:r>
      <w:r w:rsidR="00022E33">
        <w:t xml:space="preserve"> реализуется по следующему сценарию</w:t>
      </w:r>
      <w:r w:rsidRPr="00FB10D6">
        <w:t xml:space="preserve">: </w:t>
      </w:r>
    </w:p>
    <w:p w:rsidR="00D90249" w:rsidRPr="00FB10D6" w:rsidRDefault="00D90249" w:rsidP="000C4827">
      <w:pPr>
        <w:spacing w:after="0" w:line="240" w:lineRule="auto"/>
        <w:jc w:val="both"/>
      </w:pPr>
      <w:r w:rsidRPr="00FB10D6">
        <w:t>- переход на правый борт с помощью ВРК</w:t>
      </w:r>
      <w:r w:rsidR="00022E33">
        <w:t>;</w:t>
      </w:r>
    </w:p>
    <w:p w:rsidR="00D90249" w:rsidRPr="00FB10D6" w:rsidRDefault="00D90249" w:rsidP="000C4827">
      <w:pPr>
        <w:spacing w:after="0" w:line="240" w:lineRule="auto"/>
        <w:jc w:val="both"/>
      </w:pPr>
      <w:r w:rsidRPr="00FB10D6">
        <w:t>- достижение натяжения троса в борт</w:t>
      </w:r>
      <w:r w:rsidR="00022E33">
        <w:t>;</w:t>
      </w:r>
    </w:p>
    <w:p w:rsidR="00D90249" w:rsidRPr="00FB10D6" w:rsidRDefault="00D90249" w:rsidP="000C4827">
      <w:pPr>
        <w:spacing w:after="0" w:line="240" w:lineRule="auto"/>
        <w:jc w:val="both"/>
      </w:pPr>
      <w:r w:rsidRPr="00FB10D6">
        <w:t xml:space="preserve">- задание положения ВРК </w:t>
      </w:r>
      <w:r w:rsidR="00022E33">
        <w:t>(0/45 град., у</w:t>
      </w:r>
      <w:r w:rsidRPr="00FB10D6">
        <w:t>стойчивое движение, разворот танкера</w:t>
      </w:r>
      <w:r w:rsidR="00022E33">
        <w:t>);</w:t>
      </w:r>
    </w:p>
    <w:p w:rsidR="00D90249" w:rsidRPr="00FB10D6" w:rsidRDefault="00D90249" w:rsidP="000C4827">
      <w:pPr>
        <w:spacing w:after="0" w:line="240" w:lineRule="auto"/>
        <w:jc w:val="both"/>
      </w:pPr>
      <w:r w:rsidRPr="00FB10D6">
        <w:t xml:space="preserve">- переход на </w:t>
      </w:r>
      <w:r w:rsidR="00022E33">
        <w:t>правый борт;</w:t>
      </w:r>
    </w:p>
    <w:p w:rsidR="00D90249" w:rsidRPr="00FB10D6" w:rsidRDefault="00D90249" w:rsidP="000C4827">
      <w:pPr>
        <w:spacing w:after="0" w:line="240" w:lineRule="auto"/>
        <w:jc w:val="both"/>
      </w:pPr>
      <w:r w:rsidRPr="00FB10D6">
        <w:t>- достижение натяжения троса</w:t>
      </w:r>
      <w:r w:rsidR="00022E33">
        <w:t>;</w:t>
      </w:r>
    </w:p>
    <w:p w:rsidR="00D90249" w:rsidRPr="00FB10D6" w:rsidRDefault="00D90249" w:rsidP="000C4827">
      <w:pPr>
        <w:spacing w:after="0" w:line="240" w:lineRule="auto"/>
        <w:jc w:val="both"/>
      </w:pPr>
      <w:r w:rsidRPr="00FB10D6">
        <w:t>- задание положения ВРК</w:t>
      </w:r>
      <w:r w:rsidR="00022E33">
        <w:t xml:space="preserve"> (0/-45 град.)</w:t>
      </w:r>
    </w:p>
    <w:p w:rsidR="00D90249" w:rsidRPr="00FB10D6" w:rsidRDefault="00022E33" w:rsidP="00022E33">
      <w:pPr>
        <w:spacing w:after="0" w:line="240" w:lineRule="auto"/>
        <w:ind w:firstLine="709"/>
        <w:jc w:val="both"/>
      </w:pPr>
      <w:r>
        <w:t>В ходке маневра танкер производит</w:t>
      </w:r>
      <w:r w:rsidR="00D90249" w:rsidRPr="00FB10D6">
        <w:t xml:space="preserve"> разворот по курсу </w:t>
      </w:r>
      <w:r>
        <w:t>3</w:t>
      </w:r>
      <w:r w:rsidR="00D90249" w:rsidRPr="00FB10D6">
        <w:t>0 град</w:t>
      </w:r>
      <w:r>
        <w:t>.</w:t>
      </w:r>
      <w:r w:rsidR="00D90249" w:rsidRPr="00FB10D6">
        <w:t xml:space="preserve"> и обратно</w:t>
      </w:r>
      <w:r>
        <w:t>.</w:t>
      </w:r>
    </w:p>
    <w:p w:rsidR="009E276C" w:rsidRPr="00FB10D6" w:rsidRDefault="009E276C" w:rsidP="000C4827">
      <w:pPr>
        <w:spacing w:after="0" w:line="240" w:lineRule="auto"/>
        <w:jc w:val="both"/>
      </w:pPr>
    </w:p>
    <w:p w:rsidR="005A0375" w:rsidRPr="00FB10D6" w:rsidRDefault="005A0375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1A6C2CF0">
            <wp:extent cx="5897049" cy="7184783"/>
            <wp:effectExtent l="0" t="0" r="889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3770" cy="7192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0375" w:rsidRPr="00FB10D6" w:rsidRDefault="005A0375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18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  <w:lang w:val="en-US"/>
        </w:rPr>
        <w:t xml:space="preserve"> - </w:t>
      </w:r>
      <w:r w:rsidRPr="00FB10D6">
        <w:rPr>
          <w:sz w:val="22"/>
          <w:szCs w:val="22"/>
        </w:rPr>
        <w:t>Буксир</w:t>
      </w:r>
    </w:p>
    <w:p w:rsidR="005A0375" w:rsidRPr="00FB10D6" w:rsidRDefault="005A0375" w:rsidP="000C4827">
      <w:pPr>
        <w:spacing w:after="0" w:line="240" w:lineRule="auto"/>
        <w:jc w:val="both"/>
      </w:pPr>
    </w:p>
    <w:p w:rsidR="005A0375" w:rsidRPr="00FB10D6" w:rsidRDefault="005A0375" w:rsidP="000C4827">
      <w:pPr>
        <w:spacing w:after="0" w:line="240" w:lineRule="auto"/>
        <w:jc w:val="both"/>
      </w:pPr>
    </w:p>
    <w:p w:rsidR="005A0375" w:rsidRPr="00FB10D6" w:rsidRDefault="005A0375" w:rsidP="00FB10D6">
      <w:pPr>
        <w:keepNext/>
        <w:spacing w:after="0" w:line="240" w:lineRule="auto"/>
        <w:jc w:val="center"/>
      </w:pPr>
      <w:r w:rsidRPr="00FB10D6">
        <w:rPr>
          <w:noProof/>
          <w:lang w:eastAsia="ru-RU"/>
        </w:rPr>
        <w:drawing>
          <wp:inline distT="0" distB="0" distL="0" distR="0" wp14:anchorId="501B6E39">
            <wp:extent cx="6158491" cy="1503191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73" cy="1513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0375" w:rsidRPr="00FB10D6" w:rsidRDefault="005A0375" w:rsidP="00FB10D6">
      <w:pPr>
        <w:pStyle w:val="af0"/>
        <w:spacing w:after="0"/>
        <w:jc w:val="center"/>
        <w:rPr>
          <w:sz w:val="22"/>
          <w:szCs w:val="22"/>
        </w:rPr>
      </w:pPr>
      <w:r w:rsidRPr="00FB10D6">
        <w:rPr>
          <w:sz w:val="22"/>
          <w:szCs w:val="22"/>
        </w:rPr>
        <w:t xml:space="preserve">Рисунок 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STYLEREF 1 \s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3</w:t>
      </w:r>
      <w:r w:rsidR="00CA7D1C">
        <w:rPr>
          <w:sz w:val="22"/>
          <w:szCs w:val="22"/>
        </w:rPr>
        <w:fldChar w:fldCharType="end"/>
      </w:r>
      <w:r w:rsidR="00CA7D1C">
        <w:rPr>
          <w:sz w:val="22"/>
          <w:szCs w:val="22"/>
        </w:rPr>
        <w:t>.</w:t>
      </w:r>
      <w:r w:rsidR="00CA7D1C">
        <w:rPr>
          <w:sz w:val="22"/>
          <w:szCs w:val="22"/>
        </w:rPr>
        <w:fldChar w:fldCharType="begin"/>
      </w:r>
      <w:r w:rsidR="00CA7D1C">
        <w:rPr>
          <w:sz w:val="22"/>
          <w:szCs w:val="22"/>
        </w:rPr>
        <w:instrText xml:space="preserve"> SEQ Рисунок \* ARABIC \s 1 </w:instrText>
      </w:r>
      <w:r w:rsidR="00CA7D1C">
        <w:rPr>
          <w:sz w:val="22"/>
          <w:szCs w:val="22"/>
        </w:rPr>
        <w:fldChar w:fldCharType="separate"/>
      </w:r>
      <w:r w:rsidR="00CA7D1C">
        <w:rPr>
          <w:noProof/>
          <w:sz w:val="22"/>
          <w:szCs w:val="22"/>
        </w:rPr>
        <w:t>19</w:t>
      </w:r>
      <w:r w:rsidR="00CA7D1C">
        <w:rPr>
          <w:sz w:val="22"/>
          <w:szCs w:val="22"/>
        </w:rPr>
        <w:fldChar w:fldCharType="end"/>
      </w:r>
      <w:r w:rsidRPr="00FB10D6">
        <w:rPr>
          <w:sz w:val="22"/>
          <w:szCs w:val="22"/>
        </w:rPr>
        <w:t xml:space="preserve"> - Танкер</w:t>
      </w:r>
    </w:p>
    <w:p w:rsidR="005A0375" w:rsidRPr="00FB10D6" w:rsidRDefault="005A0375" w:rsidP="000C4827">
      <w:pPr>
        <w:spacing w:after="0" w:line="240" w:lineRule="auto"/>
        <w:jc w:val="both"/>
      </w:pPr>
    </w:p>
    <w:p w:rsidR="005A0375" w:rsidRPr="00FB10D6" w:rsidRDefault="005A0375" w:rsidP="000C4827">
      <w:pPr>
        <w:spacing w:after="0" w:line="240" w:lineRule="auto"/>
        <w:jc w:val="both"/>
      </w:pPr>
    </w:p>
    <w:p w:rsidR="00D217AB" w:rsidRPr="00FB10D6" w:rsidRDefault="00D217AB" w:rsidP="000C4827">
      <w:pPr>
        <w:spacing w:after="0" w:line="240" w:lineRule="auto"/>
        <w:jc w:val="both"/>
      </w:pPr>
    </w:p>
    <w:p w:rsidR="00D217AB" w:rsidRPr="00FB10D6" w:rsidRDefault="00D217AB" w:rsidP="000C4827">
      <w:pPr>
        <w:spacing w:after="0" w:line="240" w:lineRule="auto"/>
        <w:jc w:val="both"/>
      </w:pPr>
    </w:p>
    <w:p w:rsidR="00D217AB" w:rsidRPr="00FB10D6" w:rsidRDefault="00D217AB" w:rsidP="000C4827">
      <w:pPr>
        <w:spacing w:after="0" w:line="240" w:lineRule="auto"/>
        <w:jc w:val="both"/>
      </w:pPr>
    </w:p>
    <w:sectPr w:rsidR="00D217AB" w:rsidRPr="00FB1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lyphLessFont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Gothic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1EDE"/>
    <w:multiLevelType w:val="singleLevel"/>
    <w:tmpl w:val="F42CBEFE"/>
    <w:lvl w:ilvl="0">
      <w:start w:val="1"/>
      <w:numFmt w:val="none"/>
      <w:pStyle w:val="Tablecap2"/>
      <w:lvlText w:val=""/>
      <w:legacy w:legacy="1" w:legacySpace="0" w:legacyIndent="0"/>
      <w:lvlJc w:val="left"/>
    </w:lvl>
  </w:abstractNum>
  <w:abstractNum w:abstractNumId="1" w15:restartNumberingAfterBreak="0">
    <w:nsid w:val="02F05ECE"/>
    <w:multiLevelType w:val="multilevel"/>
    <w:tmpl w:val="996C2FA8"/>
    <w:styleLink w:val="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sz w:val="28"/>
      </w:rPr>
    </w:lvl>
    <w:lvl w:ilvl="1">
      <w:start w:val="1"/>
      <w:numFmt w:val="russianLower"/>
      <w:suff w:val="space"/>
      <w:lvlText w:val="%2)"/>
      <w:lvlJc w:val="left"/>
      <w:pPr>
        <w:ind w:left="709" w:firstLine="709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418" w:firstLine="708"/>
      </w:pPr>
      <w:rPr>
        <w:rFonts w:hint="default"/>
      </w:rPr>
    </w:lvl>
    <w:lvl w:ilvl="3">
      <w:start w:val="1"/>
      <w:numFmt w:val="bullet"/>
      <w:suff w:val="space"/>
      <w:lvlText w:val=""/>
      <w:lvlJc w:val="left"/>
      <w:pPr>
        <w:ind w:left="2126" w:firstLine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5E72DB6"/>
    <w:multiLevelType w:val="hybridMultilevel"/>
    <w:tmpl w:val="8B500116"/>
    <w:lvl w:ilvl="0" w:tplc="F89E5468">
      <w:start w:val="1"/>
      <w:numFmt w:val="bullet"/>
      <w:pStyle w:val="2"/>
      <w:suff w:val="space"/>
      <w:lvlText w:val="o"/>
      <w:lvlJc w:val="left"/>
      <w:pPr>
        <w:ind w:left="0" w:firstLine="1418"/>
      </w:pPr>
      <w:rPr>
        <w:rFonts w:ascii="Courier New" w:hAnsi="Courier New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" w15:restartNumberingAfterBreak="0">
    <w:nsid w:val="0A1321BE"/>
    <w:multiLevelType w:val="hybridMultilevel"/>
    <w:tmpl w:val="D916A91C"/>
    <w:lvl w:ilvl="0" w:tplc="3D6E197A">
      <w:start w:val="1"/>
      <w:numFmt w:val="russianLower"/>
      <w:pStyle w:val="20"/>
      <w:suff w:val="space"/>
      <w:lvlText w:val="%1."/>
      <w:lvlJc w:val="left"/>
      <w:pPr>
        <w:ind w:left="0" w:firstLine="141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246C69"/>
    <w:multiLevelType w:val="hybridMultilevel"/>
    <w:tmpl w:val="AAA4D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B0BE5"/>
    <w:multiLevelType w:val="multilevel"/>
    <w:tmpl w:val="FC82C62A"/>
    <w:styleLink w:val="a0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Arial" w:hAnsi="Arial" w:hint="default"/>
      </w:rPr>
    </w:lvl>
    <w:lvl w:ilvl="1">
      <w:start w:val="1"/>
      <w:numFmt w:val="decimal"/>
      <w:pStyle w:val="21"/>
      <w:suff w:val="space"/>
      <w:lvlText w:val="%1.%2."/>
      <w:lvlJc w:val="left"/>
      <w:pPr>
        <w:ind w:left="0" w:firstLine="284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Restart w:val="1"/>
      <w:pStyle w:val="a1"/>
      <w:suff w:val="nothing"/>
      <w:lvlText w:val="(%1.%9)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19CA7FFA"/>
    <w:multiLevelType w:val="multilevel"/>
    <w:tmpl w:val="EF2CF76E"/>
    <w:styleLink w:val="1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sz w:val="28"/>
      </w:rPr>
    </w:lvl>
    <w:lvl w:ilvl="1">
      <w:start w:val="1"/>
      <w:numFmt w:val="russianLower"/>
      <w:suff w:val="space"/>
      <w:lvlText w:val="%2."/>
      <w:lvlJc w:val="left"/>
      <w:pPr>
        <w:ind w:left="709" w:firstLine="709"/>
      </w:pPr>
      <w:rPr>
        <w:rFonts w:hint="default"/>
      </w:rPr>
    </w:lvl>
    <w:lvl w:ilvl="2">
      <w:start w:val="1"/>
      <w:numFmt w:val="lowerRoman"/>
      <w:suff w:val="space"/>
      <w:lvlText w:val="%3."/>
      <w:lvlJc w:val="left"/>
      <w:pPr>
        <w:ind w:left="1418" w:firstLine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C2D2BAA"/>
    <w:multiLevelType w:val="multilevel"/>
    <w:tmpl w:val="9BE05A04"/>
    <w:styleLink w:val="a2"/>
    <w:lvl w:ilvl="0">
      <w:start w:val="1"/>
      <w:numFmt w:val="russianLower"/>
      <w:suff w:val="space"/>
      <w:lvlText w:val="%1)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C5A627A"/>
    <w:multiLevelType w:val="multilevel"/>
    <w:tmpl w:val="670CB9A0"/>
    <w:styleLink w:val="a3"/>
    <w:lvl w:ilvl="0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 w:hint="default"/>
        <w:sz w:val="28"/>
      </w:rPr>
    </w:lvl>
    <w:lvl w:ilvl="1">
      <w:start w:val="1"/>
      <w:numFmt w:val="bullet"/>
      <w:suff w:val="space"/>
      <w:lvlText w:val="o"/>
      <w:lvlJc w:val="left"/>
      <w:pPr>
        <w:ind w:left="709" w:firstLine="709"/>
      </w:pPr>
      <w:rPr>
        <w:rFonts w:ascii="Courier New" w:hAnsi="Courier New" w:hint="default"/>
      </w:rPr>
    </w:lvl>
    <w:lvl w:ilvl="2">
      <w:start w:val="1"/>
      <w:numFmt w:val="bullet"/>
      <w:suff w:val="space"/>
      <w:lvlText w:val=""/>
      <w:lvlJc w:val="left"/>
      <w:pPr>
        <w:ind w:left="1418" w:firstLine="425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D2844D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30661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129E3"/>
    <w:multiLevelType w:val="hybridMultilevel"/>
    <w:tmpl w:val="C05CFCC6"/>
    <w:lvl w:ilvl="0" w:tplc="64EE94AA">
      <w:start w:val="1"/>
      <w:numFmt w:val="bullet"/>
      <w:pStyle w:val="40"/>
      <w:suff w:val="space"/>
      <w:lvlText w:val=""/>
      <w:lvlJc w:val="left"/>
      <w:pPr>
        <w:ind w:left="0" w:firstLine="283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2" w15:restartNumberingAfterBreak="0">
    <w:nsid w:val="3C427D35"/>
    <w:multiLevelType w:val="multilevel"/>
    <w:tmpl w:val="B76419AE"/>
    <w:styleLink w:val="a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1"/>
      <w:suff w:val="spac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1"/>
      <w:suff w:val="spac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1"/>
      <w:suff w:val="nothing"/>
      <w:lvlText w:val="(%1.%9)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3CDA2776"/>
    <w:multiLevelType w:val="multilevel"/>
    <w:tmpl w:val="922AEA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409D040F"/>
    <w:multiLevelType w:val="hybridMultilevel"/>
    <w:tmpl w:val="C1404ECC"/>
    <w:lvl w:ilvl="0" w:tplc="27BA5560">
      <w:start w:val="1"/>
      <w:numFmt w:val="lowerRoman"/>
      <w:pStyle w:val="30"/>
      <w:suff w:val="space"/>
      <w:lvlText w:val="%1)"/>
      <w:lvlJc w:val="left"/>
      <w:pPr>
        <w:ind w:left="0" w:firstLine="212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6" w:hanging="360"/>
      </w:pPr>
    </w:lvl>
    <w:lvl w:ilvl="2" w:tplc="0419001B" w:tentative="1">
      <w:start w:val="1"/>
      <w:numFmt w:val="lowerRoman"/>
      <w:lvlText w:val="%3."/>
      <w:lvlJc w:val="right"/>
      <w:pPr>
        <w:ind w:left="4286" w:hanging="180"/>
      </w:pPr>
    </w:lvl>
    <w:lvl w:ilvl="3" w:tplc="0419000F" w:tentative="1">
      <w:start w:val="1"/>
      <w:numFmt w:val="decimal"/>
      <w:lvlText w:val="%4."/>
      <w:lvlJc w:val="left"/>
      <w:pPr>
        <w:ind w:left="5006" w:hanging="360"/>
      </w:pPr>
    </w:lvl>
    <w:lvl w:ilvl="4" w:tplc="04190019" w:tentative="1">
      <w:start w:val="1"/>
      <w:numFmt w:val="lowerLetter"/>
      <w:lvlText w:val="%5."/>
      <w:lvlJc w:val="left"/>
      <w:pPr>
        <w:ind w:left="5726" w:hanging="360"/>
      </w:pPr>
    </w:lvl>
    <w:lvl w:ilvl="5" w:tplc="0419001B" w:tentative="1">
      <w:start w:val="1"/>
      <w:numFmt w:val="lowerRoman"/>
      <w:lvlText w:val="%6."/>
      <w:lvlJc w:val="right"/>
      <w:pPr>
        <w:ind w:left="6446" w:hanging="180"/>
      </w:pPr>
    </w:lvl>
    <w:lvl w:ilvl="6" w:tplc="0419000F" w:tentative="1">
      <w:start w:val="1"/>
      <w:numFmt w:val="decimal"/>
      <w:lvlText w:val="%7."/>
      <w:lvlJc w:val="left"/>
      <w:pPr>
        <w:ind w:left="7166" w:hanging="360"/>
      </w:pPr>
    </w:lvl>
    <w:lvl w:ilvl="7" w:tplc="04190019" w:tentative="1">
      <w:start w:val="1"/>
      <w:numFmt w:val="lowerLetter"/>
      <w:lvlText w:val="%8."/>
      <w:lvlJc w:val="left"/>
      <w:pPr>
        <w:ind w:left="7886" w:hanging="360"/>
      </w:pPr>
    </w:lvl>
    <w:lvl w:ilvl="8" w:tplc="0419001B" w:tentative="1">
      <w:start w:val="1"/>
      <w:numFmt w:val="lowerRoman"/>
      <w:lvlText w:val="%9."/>
      <w:lvlJc w:val="right"/>
      <w:pPr>
        <w:ind w:left="8606" w:hanging="180"/>
      </w:pPr>
    </w:lvl>
  </w:abstractNum>
  <w:abstractNum w:abstractNumId="15" w15:restartNumberingAfterBreak="0">
    <w:nsid w:val="414D78C4"/>
    <w:multiLevelType w:val="singleLevel"/>
    <w:tmpl w:val="157CAFDA"/>
    <w:lvl w:ilvl="0">
      <w:start w:val="1"/>
      <w:numFmt w:val="decimal"/>
      <w:pStyle w:val="a5"/>
      <w:suff w:val="space"/>
      <w:lvlText w:val="%1)"/>
      <w:lvlJc w:val="left"/>
      <w:pPr>
        <w:ind w:left="0" w:firstLine="709"/>
      </w:pPr>
      <w:rPr>
        <w:rFonts w:hint="default"/>
        <w:b w:val="0"/>
        <w:i w:val="0"/>
        <w:sz w:val="28"/>
      </w:rPr>
    </w:lvl>
  </w:abstractNum>
  <w:abstractNum w:abstractNumId="16" w15:restartNumberingAfterBreak="0">
    <w:nsid w:val="43597C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123DF0"/>
    <w:multiLevelType w:val="hybridMultilevel"/>
    <w:tmpl w:val="9DF2D138"/>
    <w:lvl w:ilvl="0" w:tplc="C10A160E">
      <w:start w:val="1"/>
      <w:numFmt w:val="lowerRoman"/>
      <w:pStyle w:val="31"/>
      <w:suff w:val="space"/>
      <w:lvlText w:val="%1."/>
      <w:lvlJc w:val="left"/>
      <w:pPr>
        <w:ind w:left="0" w:firstLine="212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5317D07"/>
    <w:multiLevelType w:val="hybridMultilevel"/>
    <w:tmpl w:val="67187338"/>
    <w:lvl w:ilvl="0" w:tplc="FA0A199A">
      <w:start w:val="1"/>
      <w:numFmt w:val="russianLower"/>
      <w:pStyle w:val="22"/>
      <w:suff w:val="space"/>
      <w:lvlText w:val="%1)"/>
      <w:lvlJc w:val="left"/>
      <w:pPr>
        <w:ind w:left="0" w:firstLine="141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9" w15:restartNumberingAfterBreak="0">
    <w:nsid w:val="5D4A35A8"/>
    <w:multiLevelType w:val="hybridMultilevel"/>
    <w:tmpl w:val="E7FC6812"/>
    <w:lvl w:ilvl="0" w:tplc="37E4A5FA">
      <w:start w:val="1"/>
      <w:numFmt w:val="bullet"/>
      <w:pStyle w:val="32"/>
      <w:suff w:val="space"/>
      <w:lvlText w:val=""/>
      <w:lvlJc w:val="left"/>
      <w:pPr>
        <w:ind w:left="0" w:firstLine="2126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</w:abstractNum>
  <w:abstractNum w:abstractNumId="20" w15:restartNumberingAfterBreak="0">
    <w:nsid w:val="63615CA4"/>
    <w:multiLevelType w:val="singleLevel"/>
    <w:tmpl w:val="06706952"/>
    <w:lvl w:ilvl="0">
      <w:start w:val="1"/>
      <w:numFmt w:val="bullet"/>
      <w:pStyle w:val="11"/>
      <w:suff w:val="space"/>
      <w:lvlText w:val=""/>
      <w:lvlJc w:val="left"/>
      <w:pPr>
        <w:ind w:left="0" w:firstLine="709"/>
      </w:pPr>
      <w:rPr>
        <w:rFonts w:ascii="Symbol" w:hAnsi="Symbol" w:hint="default"/>
        <w:sz w:val="28"/>
      </w:rPr>
    </w:lvl>
  </w:abstractNum>
  <w:abstractNum w:abstractNumId="21" w15:restartNumberingAfterBreak="0">
    <w:nsid w:val="63E041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9983C5D"/>
    <w:multiLevelType w:val="multilevel"/>
    <w:tmpl w:val="A05EC47C"/>
    <w:styleLink w:val="12"/>
    <w:lvl w:ilvl="0">
      <w:start w:val="1"/>
      <w:numFmt w:val="decimal"/>
      <w:suff w:val="space"/>
      <w:lvlText w:val="%1)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6A5F7A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04141D"/>
    <w:multiLevelType w:val="singleLevel"/>
    <w:tmpl w:val="124EB27A"/>
    <w:lvl w:ilvl="0">
      <w:start w:val="1"/>
      <w:numFmt w:val="russianLower"/>
      <w:pStyle w:val="a6"/>
      <w:suff w:val="space"/>
      <w:lvlText w:val="%1)"/>
      <w:lvlJc w:val="left"/>
      <w:pPr>
        <w:ind w:left="0" w:firstLine="709"/>
      </w:pPr>
      <w:rPr>
        <w:rFonts w:hint="default"/>
        <w:b w:val="0"/>
        <w:i w:val="0"/>
        <w:sz w:val="28"/>
      </w:rPr>
    </w:lvl>
  </w:abstractNum>
  <w:abstractNum w:abstractNumId="25" w15:restartNumberingAfterBreak="0">
    <w:nsid w:val="72B42F19"/>
    <w:multiLevelType w:val="hybridMultilevel"/>
    <w:tmpl w:val="3E84CF78"/>
    <w:lvl w:ilvl="0" w:tplc="DFA67E38">
      <w:start w:val="1"/>
      <w:numFmt w:val="decimal"/>
      <w:pStyle w:val="13"/>
      <w:suff w:val="space"/>
      <w:lvlText w:val="%1."/>
      <w:lvlJc w:val="left"/>
      <w:pPr>
        <w:ind w:left="1" w:firstLine="709"/>
      </w:pPr>
      <w:rPr>
        <w:rFonts w:hint="default"/>
        <w:sz w:val="28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21"/>
  </w:num>
  <w:num w:numId="2">
    <w:abstractNumId w:val="4"/>
  </w:num>
  <w:num w:numId="3">
    <w:abstractNumId w:val="13"/>
  </w:num>
  <w:num w:numId="4">
    <w:abstractNumId w:val="5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5">
    <w:abstractNumId w:val="12"/>
  </w:num>
  <w:num w:numId="6">
    <w:abstractNumId w:val="0"/>
  </w:num>
  <w:num w:numId="7">
    <w:abstractNumId w:val="22"/>
  </w:num>
  <w:num w:numId="8">
    <w:abstractNumId w:val="15"/>
  </w:num>
  <w:num w:numId="9">
    <w:abstractNumId w:val="7"/>
  </w:num>
  <w:num w:numId="10">
    <w:abstractNumId w:val="8"/>
  </w:num>
  <w:num w:numId="11">
    <w:abstractNumId w:val="20"/>
  </w:num>
  <w:num w:numId="12">
    <w:abstractNumId w:val="6"/>
  </w:num>
  <w:num w:numId="13">
    <w:abstractNumId w:val="1"/>
  </w:num>
  <w:num w:numId="14">
    <w:abstractNumId w:val="24"/>
  </w:num>
  <w:num w:numId="15">
    <w:abstractNumId w:val="2"/>
  </w:num>
  <w:num w:numId="16">
    <w:abstractNumId w:val="19"/>
  </w:num>
  <w:num w:numId="17">
    <w:abstractNumId w:val="3"/>
  </w:num>
  <w:num w:numId="18">
    <w:abstractNumId w:val="17"/>
  </w:num>
  <w:num w:numId="19">
    <w:abstractNumId w:val="18"/>
  </w:num>
  <w:num w:numId="20">
    <w:abstractNumId w:val="14"/>
  </w:num>
  <w:num w:numId="21">
    <w:abstractNumId w:val="11"/>
  </w:num>
  <w:num w:numId="22">
    <w:abstractNumId w:val="25"/>
  </w:num>
  <w:num w:numId="23">
    <w:abstractNumId w:val="5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24">
    <w:abstractNumId w:val="5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25">
    <w:abstractNumId w:val="5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26">
    <w:abstractNumId w:val="5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27">
    <w:abstractNumId w:val="5"/>
    <w:lvlOverride w:ilvl="0"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28">
    <w:abstractNumId w:val="5"/>
    <w:lvlOverride w:ilvl="0">
      <w:startOverride w:val="1"/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startOverride w:val="1"/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29">
    <w:abstractNumId w:val="5"/>
    <w:lvlOverride w:ilvl="0">
      <w:startOverride w:val="1"/>
      <w:lvl w:ilvl="0">
        <w:start w:val="1"/>
        <w:numFmt w:val="decimal"/>
        <w:pStyle w:val="1"/>
        <w:suff w:val="space"/>
        <w:lvlText w:val="%1."/>
        <w:lvlJc w:val="left"/>
        <w:pPr>
          <w:ind w:left="0" w:firstLine="0"/>
        </w:pPr>
        <w:rPr>
          <w:rFonts w:ascii="Arial" w:hAnsi="Arial" w:hint="default"/>
        </w:rPr>
      </w:lvl>
    </w:lvlOverride>
    <w:lvlOverride w:ilvl="1">
      <w:startOverride w:val="1"/>
      <w:lvl w:ilvl="1">
        <w:start w:val="1"/>
        <w:numFmt w:val="decimal"/>
        <w:pStyle w:val="21"/>
        <w:suff w:val="space"/>
        <w:lvlText w:val="%1.%2."/>
        <w:lvlJc w:val="left"/>
        <w:pPr>
          <w:ind w:left="0" w:firstLine="284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3"/>
        <w:suff w:val="space"/>
        <w:lvlText w:val="%1.%2.%3."/>
        <w:lvlJc w:val="left"/>
        <w:pPr>
          <w:ind w:left="0" w:firstLine="567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4"/>
        <w:suff w:val="space"/>
        <w:lvlText w:val="%1.%2.%3.%4."/>
        <w:lvlJc w:val="left"/>
        <w:pPr>
          <w:ind w:left="0" w:firstLine="709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lvlRestart w:val="1"/>
        <w:pStyle w:val="a1"/>
        <w:suff w:val="nothing"/>
        <w:lvlText w:val="(%1.%9)"/>
        <w:lvlJc w:val="right"/>
        <w:pPr>
          <w:ind w:left="0" w:firstLine="0"/>
        </w:pPr>
        <w:rPr>
          <w:rFonts w:hint="default"/>
        </w:rPr>
      </w:lvl>
    </w:lvlOverride>
  </w:num>
  <w:num w:numId="30">
    <w:abstractNumId w:val="23"/>
  </w:num>
  <w:num w:numId="31">
    <w:abstractNumId w:val="10"/>
  </w:num>
  <w:num w:numId="32">
    <w:abstractNumId w:val="16"/>
  </w:num>
  <w:num w:numId="33">
    <w:abstractNumId w:val="9"/>
  </w:num>
  <w:num w:numId="34">
    <w:abstractNumId w:val="5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B05"/>
    <w:rsid w:val="00022E33"/>
    <w:rsid w:val="00054D67"/>
    <w:rsid w:val="000C4827"/>
    <w:rsid w:val="000F33D4"/>
    <w:rsid w:val="00127431"/>
    <w:rsid w:val="001B399B"/>
    <w:rsid w:val="001B5964"/>
    <w:rsid w:val="001D74F5"/>
    <w:rsid w:val="00200C6E"/>
    <w:rsid w:val="00232602"/>
    <w:rsid w:val="002517D6"/>
    <w:rsid w:val="00295B10"/>
    <w:rsid w:val="002A4396"/>
    <w:rsid w:val="002C4FDC"/>
    <w:rsid w:val="002F7006"/>
    <w:rsid w:val="0030483D"/>
    <w:rsid w:val="00311672"/>
    <w:rsid w:val="00312092"/>
    <w:rsid w:val="003259DA"/>
    <w:rsid w:val="00341F7C"/>
    <w:rsid w:val="00353BC4"/>
    <w:rsid w:val="00371AB4"/>
    <w:rsid w:val="00420711"/>
    <w:rsid w:val="00425EEB"/>
    <w:rsid w:val="004352AC"/>
    <w:rsid w:val="00440916"/>
    <w:rsid w:val="00441919"/>
    <w:rsid w:val="004714BE"/>
    <w:rsid w:val="005209A4"/>
    <w:rsid w:val="00554D86"/>
    <w:rsid w:val="005A0375"/>
    <w:rsid w:val="00601474"/>
    <w:rsid w:val="00607CDE"/>
    <w:rsid w:val="006225FE"/>
    <w:rsid w:val="00647C46"/>
    <w:rsid w:val="006A797A"/>
    <w:rsid w:val="006E2FA7"/>
    <w:rsid w:val="006F4933"/>
    <w:rsid w:val="00701901"/>
    <w:rsid w:val="0076137C"/>
    <w:rsid w:val="00763DD7"/>
    <w:rsid w:val="00781F0C"/>
    <w:rsid w:val="007B6E8E"/>
    <w:rsid w:val="007F7752"/>
    <w:rsid w:val="00872DDF"/>
    <w:rsid w:val="00882E61"/>
    <w:rsid w:val="008F05B0"/>
    <w:rsid w:val="00916D35"/>
    <w:rsid w:val="0096390A"/>
    <w:rsid w:val="00986ACD"/>
    <w:rsid w:val="009D044C"/>
    <w:rsid w:val="009E276C"/>
    <w:rsid w:val="009E3029"/>
    <w:rsid w:val="009F220D"/>
    <w:rsid w:val="00A156AB"/>
    <w:rsid w:val="00A274F9"/>
    <w:rsid w:val="00A52EB9"/>
    <w:rsid w:val="00B52FA0"/>
    <w:rsid w:val="00B56707"/>
    <w:rsid w:val="00B938CA"/>
    <w:rsid w:val="00C54219"/>
    <w:rsid w:val="00CA00A7"/>
    <w:rsid w:val="00CA7D1C"/>
    <w:rsid w:val="00CF2A81"/>
    <w:rsid w:val="00D217AB"/>
    <w:rsid w:val="00D21F12"/>
    <w:rsid w:val="00D514EB"/>
    <w:rsid w:val="00D73992"/>
    <w:rsid w:val="00D90249"/>
    <w:rsid w:val="00D918B5"/>
    <w:rsid w:val="00DB3C85"/>
    <w:rsid w:val="00DC0D00"/>
    <w:rsid w:val="00E03ECD"/>
    <w:rsid w:val="00E55014"/>
    <w:rsid w:val="00EB1BB3"/>
    <w:rsid w:val="00ED4AD5"/>
    <w:rsid w:val="00EF5F81"/>
    <w:rsid w:val="00F73208"/>
    <w:rsid w:val="00F75C85"/>
    <w:rsid w:val="00FB10D6"/>
    <w:rsid w:val="00FB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05936E-6084-4E08-8D3A-E9A844AC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7">
    <w:name w:val="Normal"/>
    <w:qFormat/>
  </w:style>
  <w:style w:type="paragraph" w:styleId="1">
    <w:name w:val="heading 1"/>
    <w:basedOn w:val="a7"/>
    <w:next w:val="a8"/>
    <w:link w:val="14"/>
    <w:uiPriority w:val="9"/>
    <w:qFormat/>
    <w:rsid w:val="000C4827"/>
    <w:pPr>
      <w:keepNext/>
      <w:keepLines/>
      <w:pageBreakBefore/>
      <w:numPr>
        <w:numId w:val="4"/>
      </w:numPr>
      <w:suppressAutoHyphens/>
      <w:spacing w:before="240" w:after="240" w:line="360" w:lineRule="auto"/>
      <w:jc w:val="both"/>
      <w:outlineLvl w:val="0"/>
    </w:pPr>
    <w:rPr>
      <w:rFonts w:ascii="Arial" w:eastAsiaTheme="majorEastAsia" w:hAnsi="Arial" w:cstheme="majorBidi"/>
      <w:b/>
      <w:caps/>
      <w:sz w:val="28"/>
      <w:szCs w:val="32"/>
    </w:rPr>
  </w:style>
  <w:style w:type="paragraph" w:styleId="21">
    <w:name w:val="heading 2"/>
    <w:basedOn w:val="a7"/>
    <w:next w:val="a8"/>
    <w:link w:val="23"/>
    <w:uiPriority w:val="9"/>
    <w:qFormat/>
    <w:rsid w:val="000C4827"/>
    <w:pPr>
      <w:keepNext/>
      <w:keepLines/>
      <w:numPr>
        <w:ilvl w:val="1"/>
        <w:numId w:val="4"/>
      </w:numPr>
      <w:suppressAutoHyphens/>
      <w:spacing w:before="120" w:after="120" w:line="360" w:lineRule="auto"/>
      <w:jc w:val="both"/>
      <w:outlineLvl w:val="1"/>
    </w:pPr>
    <w:rPr>
      <w:rFonts w:ascii="Arial" w:eastAsiaTheme="majorEastAsia" w:hAnsi="Arial" w:cstheme="majorBidi"/>
      <w:b/>
      <w:sz w:val="28"/>
      <w:szCs w:val="26"/>
    </w:rPr>
  </w:style>
  <w:style w:type="paragraph" w:styleId="3">
    <w:name w:val="heading 3"/>
    <w:basedOn w:val="a7"/>
    <w:next w:val="a8"/>
    <w:link w:val="33"/>
    <w:uiPriority w:val="9"/>
    <w:qFormat/>
    <w:rsid w:val="000C4827"/>
    <w:pPr>
      <w:keepNext/>
      <w:keepLines/>
      <w:numPr>
        <w:ilvl w:val="2"/>
        <w:numId w:val="4"/>
      </w:numPr>
      <w:suppressAutoHyphens/>
      <w:spacing w:before="120" w:after="120" w:line="360" w:lineRule="auto"/>
      <w:jc w:val="both"/>
      <w:outlineLvl w:val="2"/>
    </w:pPr>
    <w:rPr>
      <w:rFonts w:ascii="Arial" w:eastAsiaTheme="majorEastAsia" w:hAnsi="Arial" w:cstheme="majorBidi"/>
      <w:b/>
      <w:sz w:val="28"/>
      <w:szCs w:val="24"/>
    </w:rPr>
  </w:style>
  <w:style w:type="paragraph" w:styleId="4">
    <w:name w:val="heading 4"/>
    <w:basedOn w:val="a7"/>
    <w:next w:val="a8"/>
    <w:link w:val="41"/>
    <w:uiPriority w:val="9"/>
    <w:qFormat/>
    <w:rsid w:val="000C4827"/>
    <w:pPr>
      <w:keepNext/>
      <w:keepLines/>
      <w:numPr>
        <w:ilvl w:val="3"/>
        <w:numId w:val="4"/>
      </w:numPr>
      <w:suppressAutoHyphens/>
      <w:spacing w:before="120" w:after="120" w:line="360" w:lineRule="auto"/>
      <w:jc w:val="both"/>
      <w:outlineLvl w:val="3"/>
    </w:pPr>
    <w:rPr>
      <w:rFonts w:ascii="Arial" w:eastAsiaTheme="majorEastAsia" w:hAnsi="Arial" w:cstheme="majorBidi"/>
      <w:b/>
      <w:iCs/>
      <w:sz w:val="28"/>
    </w:rPr>
  </w:style>
  <w:style w:type="paragraph" w:styleId="5">
    <w:name w:val="heading 5"/>
    <w:basedOn w:val="a7"/>
    <w:next w:val="a7"/>
    <w:link w:val="50"/>
    <w:uiPriority w:val="9"/>
    <w:unhideWhenUsed/>
    <w:qFormat/>
    <w:rsid w:val="000C4827"/>
    <w:pPr>
      <w:keepNext/>
      <w:keepLines/>
      <w:numPr>
        <w:ilvl w:val="4"/>
        <w:numId w:val="3"/>
      </w:numPr>
      <w:spacing w:before="40" w:after="0" w:line="240" w:lineRule="auto"/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styleId="6">
    <w:name w:val="heading 6"/>
    <w:basedOn w:val="a7"/>
    <w:next w:val="a7"/>
    <w:link w:val="60"/>
    <w:uiPriority w:val="9"/>
    <w:unhideWhenUsed/>
    <w:qFormat/>
    <w:rsid w:val="000C4827"/>
    <w:pPr>
      <w:keepNext/>
      <w:keepLines/>
      <w:numPr>
        <w:ilvl w:val="5"/>
        <w:numId w:val="3"/>
      </w:numPr>
      <w:spacing w:before="40" w:after="0" w:line="240" w:lineRule="auto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paragraph" w:styleId="7">
    <w:name w:val="heading 7"/>
    <w:basedOn w:val="a7"/>
    <w:next w:val="a7"/>
    <w:link w:val="70"/>
    <w:uiPriority w:val="9"/>
    <w:unhideWhenUsed/>
    <w:qFormat/>
    <w:rsid w:val="000C4827"/>
    <w:pPr>
      <w:keepNext/>
      <w:keepLines/>
      <w:numPr>
        <w:ilvl w:val="6"/>
        <w:numId w:val="3"/>
      </w:numPr>
      <w:spacing w:before="40" w:after="0" w:line="240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paragraph" w:styleId="8">
    <w:name w:val="heading 8"/>
    <w:basedOn w:val="a7"/>
    <w:next w:val="a7"/>
    <w:link w:val="80"/>
    <w:uiPriority w:val="9"/>
    <w:unhideWhenUsed/>
    <w:qFormat/>
    <w:rsid w:val="000C4827"/>
    <w:pPr>
      <w:keepNext/>
      <w:keepLines/>
      <w:numPr>
        <w:ilvl w:val="7"/>
        <w:numId w:val="3"/>
      </w:numPr>
      <w:spacing w:before="40" w:after="0" w:line="24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7"/>
    <w:next w:val="a7"/>
    <w:link w:val="90"/>
    <w:uiPriority w:val="9"/>
    <w:unhideWhenUsed/>
    <w:qFormat/>
    <w:rsid w:val="000C4827"/>
    <w:pPr>
      <w:keepNext/>
      <w:keepLines/>
      <w:numPr>
        <w:ilvl w:val="8"/>
        <w:numId w:val="3"/>
      </w:numPr>
      <w:spacing w:before="40" w:after="0" w:line="240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9">
    <w:name w:val="Default Paragraph Font"/>
    <w:uiPriority w:val="1"/>
    <w:semiHidden/>
    <w:unhideWhenUsed/>
  </w:style>
  <w:style w:type="table" w:default="1" w:styleId="a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b">
    <w:name w:val="No List"/>
    <w:uiPriority w:val="99"/>
    <w:semiHidden/>
    <w:unhideWhenUsed/>
  </w:style>
  <w:style w:type="paragraph" w:styleId="ac">
    <w:name w:val="List Paragraph"/>
    <w:aliases w:val="Bullet List,FooterText,numbered,List Paragraph,ПАРАГРАФ,ПКФ Список,Список дефисный,Заговок Марина,Bullet List 1,Chapter,Текст РЭ,Подпись рисунка,Заголовок_3,Абзац списка5,Абзац с отступом,Маркированный,Абзац списка3,Буллет,текст документа,1"/>
    <w:basedOn w:val="a7"/>
    <w:link w:val="ad"/>
    <w:qFormat/>
    <w:rsid w:val="00371AB4"/>
    <w:pPr>
      <w:ind w:left="720"/>
      <w:contextualSpacing/>
    </w:pPr>
  </w:style>
  <w:style w:type="table" w:styleId="ae">
    <w:name w:val="Table Grid"/>
    <w:aliases w:val="Таблица ИТ Эксперт"/>
    <w:basedOn w:val="aa"/>
    <w:uiPriority w:val="39"/>
    <w:rsid w:val="006A7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9"/>
    <w:uiPriority w:val="99"/>
    <w:semiHidden/>
    <w:rsid w:val="006A797A"/>
    <w:rPr>
      <w:color w:val="808080"/>
    </w:rPr>
  </w:style>
  <w:style w:type="paragraph" w:styleId="af0">
    <w:name w:val="caption"/>
    <w:aliases w:val="Таблица.Название,Pic Caption,Table Caption"/>
    <w:basedOn w:val="a7"/>
    <w:next w:val="a7"/>
    <w:link w:val="af1"/>
    <w:uiPriority w:val="35"/>
    <w:unhideWhenUsed/>
    <w:qFormat/>
    <w:rsid w:val="00D902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4">
    <w:name w:val="Заголовок 1 Знак"/>
    <w:basedOn w:val="a9"/>
    <w:link w:val="1"/>
    <w:uiPriority w:val="9"/>
    <w:rsid w:val="000C4827"/>
    <w:rPr>
      <w:rFonts w:ascii="Arial" w:eastAsiaTheme="majorEastAsia" w:hAnsi="Arial" w:cstheme="majorBidi"/>
      <w:b/>
      <w:caps/>
      <w:sz w:val="28"/>
      <w:szCs w:val="32"/>
    </w:rPr>
  </w:style>
  <w:style w:type="character" w:customStyle="1" w:styleId="23">
    <w:name w:val="Заголовок 2 Знак"/>
    <w:basedOn w:val="a9"/>
    <w:link w:val="21"/>
    <w:uiPriority w:val="9"/>
    <w:rsid w:val="000C4827"/>
    <w:rPr>
      <w:rFonts w:ascii="Arial" w:eastAsiaTheme="majorEastAsia" w:hAnsi="Arial" w:cstheme="majorBidi"/>
      <w:b/>
      <w:sz w:val="28"/>
      <w:szCs w:val="26"/>
    </w:rPr>
  </w:style>
  <w:style w:type="character" w:customStyle="1" w:styleId="33">
    <w:name w:val="Заголовок 3 Знак"/>
    <w:basedOn w:val="a9"/>
    <w:link w:val="3"/>
    <w:uiPriority w:val="9"/>
    <w:rsid w:val="000C4827"/>
    <w:rPr>
      <w:rFonts w:ascii="Arial" w:eastAsiaTheme="majorEastAsia" w:hAnsi="Arial" w:cstheme="majorBidi"/>
      <w:b/>
      <w:sz w:val="28"/>
      <w:szCs w:val="24"/>
    </w:rPr>
  </w:style>
  <w:style w:type="character" w:customStyle="1" w:styleId="41">
    <w:name w:val="Заголовок 4 Знак"/>
    <w:basedOn w:val="a9"/>
    <w:link w:val="4"/>
    <w:uiPriority w:val="9"/>
    <w:rsid w:val="000C4827"/>
    <w:rPr>
      <w:rFonts w:ascii="Arial" w:eastAsiaTheme="majorEastAsia" w:hAnsi="Arial" w:cstheme="majorBidi"/>
      <w:b/>
      <w:iCs/>
      <w:sz w:val="28"/>
    </w:rPr>
  </w:style>
  <w:style w:type="character" w:customStyle="1" w:styleId="50">
    <w:name w:val="Заголовок 5 Знак"/>
    <w:basedOn w:val="a9"/>
    <w:link w:val="5"/>
    <w:uiPriority w:val="9"/>
    <w:rsid w:val="000C4827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9"/>
    <w:link w:val="6"/>
    <w:uiPriority w:val="9"/>
    <w:rsid w:val="000C4827"/>
    <w:rPr>
      <w:rFonts w:asciiTheme="majorHAnsi" w:eastAsiaTheme="majorEastAsia" w:hAnsiTheme="majorHAnsi" w:cstheme="majorBidi"/>
      <w:color w:val="1F4D78" w:themeColor="accent1" w:themeShade="7F"/>
      <w:sz w:val="28"/>
    </w:rPr>
  </w:style>
  <w:style w:type="character" w:customStyle="1" w:styleId="70">
    <w:name w:val="Заголовок 7 Знак"/>
    <w:basedOn w:val="a9"/>
    <w:link w:val="7"/>
    <w:uiPriority w:val="9"/>
    <w:rsid w:val="000C4827"/>
    <w:rPr>
      <w:rFonts w:asciiTheme="majorHAnsi" w:eastAsiaTheme="majorEastAsia" w:hAnsiTheme="majorHAnsi" w:cstheme="majorBidi"/>
      <w:i/>
      <w:iCs/>
      <w:color w:val="1F4D78" w:themeColor="accent1" w:themeShade="7F"/>
      <w:sz w:val="28"/>
    </w:rPr>
  </w:style>
  <w:style w:type="character" w:customStyle="1" w:styleId="80">
    <w:name w:val="Заголовок 8 Знак"/>
    <w:basedOn w:val="a9"/>
    <w:link w:val="8"/>
    <w:uiPriority w:val="9"/>
    <w:rsid w:val="000C48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9"/>
    <w:link w:val="9"/>
    <w:uiPriority w:val="9"/>
    <w:rsid w:val="000C48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8">
    <w:name w:val="Body Text"/>
    <w:basedOn w:val="a7"/>
    <w:link w:val="af2"/>
    <w:qFormat/>
    <w:rsid w:val="000C4827"/>
    <w:pPr>
      <w:spacing w:before="120" w:after="120"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customStyle="1" w:styleId="af2">
    <w:name w:val="Основной текст Знак"/>
    <w:basedOn w:val="a9"/>
    <w:link w:val="a8"/>
    <w:rsid w:val="000C4827"/>
    <w:rPr>
      <w:rFonts w:ascii="Times New Roman" w:hAnsi="Times New Roman"/>
      <w:sz w:val="28"/>
    </w:rPr>
  </w:style>
  <w:style w:type="character" w:styleId="af3">
    <w:name w:val="Strong"/>
    <w:basedOn w:val="a9"/>
    <w:uiPriority w:val="22"/>
    <w:qFormat/>
    <w:rsid w:val="000C4827"/>
    <w:rPr>
      <w:b/>
      <w:bCs/>
    </w:rPr>
  </w:style>
  <w:style w:type="paragraph" w:styleId="af4">
    <w:name w:val="header"/>
    <w:aliases w:val="Знак1, Знак1,Знак4,Верхний колонтитул Знак Знак"/>
    <w:basedOn w:val="a7"/>
    <w:link w:val="af5"/>
    <w:uiPriority w:val="99"/>
    <w:unhideWhenUsed/>
    <w:rsid w:val="000C4827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5">
    <w:name w:val="Верхний колонтитул Знак"/>
    <w:aliases w:val="Знак1 Знак, Знак1 Знак,Знак4 Знак,Верхний колонтитул Знак Знак Знак"/>
    <w:basedOn w:val="a9"/>
    <w:link w:val="af4"/>
    <w:uiPriority w:val="99"/>
    <w:rsid w:val="000C4827"/>
    <w:rPr>
      <w:rFonts w:ascii="Times New Roman" w:hAnsi="Times New Roman"/>
      <w:sz w:val="20"/>
      <w:szCs w:val="20"/>
    </w:rPr>
  </w:style>
  <w:style w:type="paragraph" w:styleId="af6">
    <w:name w:val="footer"/>
    <w:basedOn w:val="a7"/>
    <w:link w:val="af7"/>
    <w:uiPriority w:val="99"/>
    <w:unhideWhenUsed/>
    <w:rsid w:val="000C4827"/>
    <w:pPr>
      <w:autoSpaceDE w:val="0"/>
      <w:autoSpaceDN w:val="0"/>
      <w:adjustRightInd w:val="0"/>
      <w:spacing w:after="0" w:line="240" w:lineRule="auto"/>
      <w:ind w:right="-6"/>
      <w:jc w:val="center"/>
    </w:pPr>
    <w:rPr>
      <w:rFonts w:ascii="Times New Roman" w:hAnsi="Times New Roman" w:cs="Times New Roman"/>
      <w:sz w:val="16"/>
      <w:lang w:val="en-US"/>
    </w:rPr>
  </w:style>
  <w:style w:type="character" w:customStyle="1" w:styleId="af7">
    <w:name w:val="Нижний колонтитул Знак"/>
    <w:basedOn w:val="a9"/>
    <w:link w:val="af6"/>
    <w:uiPriority w:val="99"/>
    <w:rsid w:val="000C4827"/>
    <w:rPr>
      <w:rFonts w:ascii="Times New Roman" w:hAnsi="Times New Roman" w:cs="Times New Roman"/>
      <w:sz w:val="16"/>
      <w:lang w:val="en-US"/>
    </w:rPr>
  </w:style>
  <w:style w:type="character" w:styleId="af8">
    <w:name w:val="Hyperlink"/>
    <w:basedOn w:val="a9"/>
    <w:uiPriority w:val="99"/>
    <w:unhideWhenUsed/>
    <w:rsid w:val="000C4827"/>
    <w:rPr>
      <w:color w:val="5B9BD5" w:themeColor="accent1"/>
      <w:u w:val="single"/>
    </w:rPr>
  </w:style>
  <w:style w:type="paragraph" w:styleId="af9">
    <w:name w:val="TOC Heading"/>
    <w:basedOn w:val="1"/>
    <w:next w:val="a7"/>
    <w:uiPriority w:val="39"/>
    <w:unhideWhenUsed/>
    <w:qFormat/>
    <w:rsid w:val="000C4827"/>
    <w:pPr>
      <w:numPr>
        <w:numId w:val="0"/>
      </w:numPr>
      <w:jc w:val="center"/>
      <w:outlineLvl w:val="9"/>
    </w:pPr>
    <w:rPr>
      <w:lang w:eastAsia="ru-RU"/>
    </w:rPr>
  </w:style>
  <w:style w:type="paragraph" w:styleId="afa">
    <w:name w:val="Body Text Indent"/>
    <w:basedOn w:val="a7"/>
    <w:link w:val="afb"/>
    <w:uiPriority w:val="99"/>
    <w:unhideWhenUsed/>
    <w:rsid w:val="000C4827"/>
    <w:pPr>
      <w:spacing w:after="120" w:line="240" w:lineRule="auto"/>
      <w:ind w:left="360"/>
      <w:jc w:val="both"/>
    </w:pPr>
    <w:rPr>
      <w:rFonts w:ascii="Times New Roman" w:hAnsi="Times New Roman"/>
      <w:sz w:val="28"/>
    </w:rPr>
  </w:style>
  <w:style w:type="character" w:customStyle="1" w:styleId="afb">
    <w:name w:val="Основной текст с отступом Знак"/>
    <w:basedOn w:val="a9"/>
    <w:link w:val="afa"/>
    <w:uiPriority w:val="99"/>
    <w:rsid w:val="000C4827"/>
    <w:rPr>
      <w:rFonts w:ascii="Times New Roman" w:hAnsi="Times New Roman"/>
      <w:sz w:val="28"/>
    </w:rPr>
  </w:style>
  <w:style w:type="paragraph" w:styleId="afc">
    <w:name w:val="Title"/>
    <w:basedOn w:val="a7"/>
    <w:next w:val="a8"/>
    <w:link w:val="afd"/>
    <w:uiPriority w:val="10"/>
    <w:qFormat/>
    <w:rsid w:val="000C4827"/>
    <w:pPr>
      <w:pageBreakBefore/>
      <w:spacing w:before="240" w:after="240" w:line="360" w:lineRule="auto"/>
      <w:contextualSpacing/>
      <w:jc w:val="center"/>
      <w:outlineLvl w:val="0"/>
    </w:pPr>
    <w:rPr>
      <w:rFonts w:ascii="Arial" w:eastAsiaTheme="majorEastAsia" w:hAnsi="Arial" w:cstheme="majorBidi"/>
      <w:b/>
      <w:caps/>
      <w:spacing w:val="-10"/>
      <w:kern w:val="28"/>
      <w:sz w:val="28"/>
      <w:szCs w:val="56"/>
    </w:rPr>
  </w:style>
  <w:style w:type="character" w:customStyle="1" w:styleId="afd">
    <w:name w:val="Заголовок Знак"/>
    <w:basedOn w:val="a9"/>
    <w:link w:val="afc"/>
    <w:uiPriority w:val="10"/>
    <w:rsid w:val="000C4827"/>
    <w:rPr>
      <w:rFonts w:ascii="Arial" w:eastAsiaTheme="majorEastAsia" w:hAnsi="Arial" w:cstheme="majorBidi"/>
      <w:b/>
      <w:caps/>
      <w:spacing w:val="-10"/>
      <w:kern w:val="28"/>
      <w:sz w:val="28"/>
      <w:szCs w:val="56"/>
    </w:rPr>
  </w:style>
  <w:style w:type="character" w:customStyle="1" w:styleId="afe">
    <w:name w:val="ВАЖНО (не используется в отчете)"/>
    <w:basedOn w:val="a9"/>
    <w:uiPriority w:val="1"/>
    <w:qFormat/>
    <w:rsid w:val="000C4827"/>
    <w:rPr>
      <w:color w:val="FF0000"/>
    </w:rPr>
  </w:style>
  <w:style w:type="numbering" w:customStyle="1" w:styleId="a0">
    <w:name w:val="Структура документа"/>
    <w:uiPriority w:val="99"/>
    <w:rsid w:val="000C4827"/>
    <w:pPr>
      <w:numPr>
        <w:numId w:val="34"/>
      </w:numPr>
    </w:pPr>
  </w:style>
  <w:style w:type="paragraph" w:customStyle="1" w:styleId="aff">
    <w:name w:val="Текст таблицы (размер может меняться)"/>
    <w:basedOn w:val="a8"/>
    <w:qFormat/>
    <w:rsid w:val="000C4827"/>
    <w:pPr>
      <w:widowControl w:val="0"/>
      <w:spacing w:before="0" w:after="0" w:line="240" w:lineRule="auto"/>
      <w:ind w:firstLine="0"/>
    </w:pPr>
  </w:style>
  <w:style w:type="paragraph" w:customStyle="1" w:styleId="aff0">
    <w:name w:val="Рисунок"/>
    <w:basedOn w:val="a7"/>
    <w:next w:val="a8"/>
    <w:qFormat/>
    <w:rsid w:val="000C4827"/>
    <w:pPr>
      <w:keepNext/>
      <w:widowControl w:val="0"/>
      <w:spacing w:before="120" w:after="0" w:line="360" w:lineRule="auto"/>
      <w:jc w:val="center"/>
    </w:pPr>
    <w:rPr>
      <w:rFonts w:ascii="Times New Roman" w:hAnsi="Times New Roman"/>
      <w:noProof/>
      <w:sz w:val="28"/>
      <w:lang w:eastAsia="ru-RU"/>
    </w:rPr>
  </w:style>
  <w:style w:type="paragraph" w:customStyle="1" w:styleId="aff1">
    <w:name w:val="Рисунок.Название"/>
    <w:basedOn w:val="af0"/>
    <w:next w:val="a8"/>
    <w:qFormat/>
    <w:rsid w:val="000C4827"/>
    <w:pPr>
      <w:keepLines/>
      <w:spacing w:before="240" w:after="360"/>
      <w:jc w:val="center"/>
    </w:pPr>
    <w:rPr>
      <w:rFonts w:ascii="Arial" w:hAnsi="Arial"/>
      <w:b/>
      <w:i w:val="0"/>
      <w:color w:val="auto"/>
      <w:sz w:val="24"/>
    </w:rPr>
  </w:style>
  <w:style w:type="character" w:customStyle="1" w:styleId="ad">
    <w:name w:val="Абзац списка Знак"/>
    <w:aliases w:val="Bullet List Знак,FooterText Знак,numbered Знак,List Paragraph Знак,ПАРАГРАФ Знак,ПКФ Список Знак,Список дефисный Знак,Заговок Марина Знак,Bullet List 1 Знак,Chapter Знак,Текст РЭ Знак,Подпись рисунка Знак,Заголовок_3 Знак,Буллет Знак"/>
    <w:link w:val="ac"/>
    <w:qFormat/>
    <w:locked/>
    <w:rsid w:val="000C4827"/>
  </w:style>
  <w:style w:type="paragraph" w:customStyle="1" w:styleId="aff2">
    <w:name w:val="Рисунок.Название.абв"/>
    <w:basedOn w:val="aff1"/>
    <w:next w:val="aff0"/>
    <w:qFormat/>
    <w:rsid w:val="000C4827"/>
    <w:pPr>
      <w:spacing w:before="0"/>
    </w:pPr>
  </w:style>
  <w:style w:type="paragraph" w:styleId="15">
    <w:name w:val="toc 1"/>
    <w:basedOn w:val="a7"/>
    <w:next w:val="a7"/>
    <w:autoRedefine/>
    <w:uiPriority w:val="39"/>
    <w:unhideWhenUsed/>
    <w:rsid w:val="000C4827"/>
    <w:pPr>
      <w:tabs>
        <w:tab w:val="right" w:leader="dot" w:pos="9627"/>
      </w:tabs>
      <w:spacing w:after="120" w:line="240" w:lineRule="auto"/>
      <w:jc w:val="both"/>
    </w:pPr>
    <w:rPr>
      <w:rFonts w:ascii="Arial" w:hAnsi="Arial"/>
      <w:b/>
      <w:caps/>
      <w:sz w:val="24"/>
    </w:rPr>
  </w:style>
  <w:style w:type="paragraph" w:styleId="24">
    <w:name w:val="toc 2"/>
    <w:basedOn w:val="a7"/>
    <w:next w:val="a7"/>
    <w:autoRedefine/>
    <w:uiPriority w:val="39"/>
    <w:unhideWhenUsed/>
    <w:rsid w:val="000C4827"/>
    <w:pPr>
      <w:spacing w:after="120" w:line="240" w:lineRule="auto"/>
      <w:ind w:left="284"/>
      <w:jc w:val="both"/>
    </w:pPr>
    <w:rPr>
      <w:rFonts w:ascii="Arial" w:hAnsi="Arial"/>
      <w:b/>
      <w:sz w:val="24"/>
    </w:rPr>
  </w:style>
  <w:style w:type="paragraph" w:styleId="34">
    <w:name w:val="toc 3"/>
    <w:basedOn w:val="a7"/>
    <w:next w:val="a7"/>
    <w:autoRedefine/>
    <w:uiPriority w:val="39"/>
    <w:unhideWhenUsed/>
    <w:rsid w:val="000C4827"/>
    <w:pPr>
      <w:tabs>
        <w:tab w:val="right" w:leader="dot" w:pos="9627"/>
      </w:tabs>
      <w:spacing w:after="100" w:line="240" w:lineRule="auto"/>
      <w:ind w:left="560"/>
      <w:jc w:val="both"/>
    </w:pPr>
    <w:rPr>
      <w:rFonts w:ascii="Arial" w:hAnsi="Arial"/>
      <w:sz w:val="24"/>
    </w:rPr>
  </w:style>
  <w:style w:type="paragraph" w:customStyle="1" w:styleId="a1">
    <w:name w:val="Формула.Номер"/>
    <w:basedOn w:val="a7"/>
    <w:qFormat/>
    <w:rsid w:val="000C4827"/>
    <w:pPr>
      <w:widowControl w:val="0"/>
      <w:numPr>
        <w:ilvl w:val="8"/>
        <w:numId w:val="4"/>
      </w:numPr>
      <w:spacing w:after="0" w:line="240" w:lineRule="auto"/>
      <w:jc w:val="both"/>
      <w:outlineLvl w:val="8"/>
    </w:pPr>
    <w:rPr>
      <w:rFonts w:ascii="Times New Roman" w:hAnsi="Times New Roman"/>
      <w:sz w:val="28"/>
    </w:rPr>
  </w:style>
  <w:style w:type="paragraph" w:customStyle="1" w:styleId="aff3">
    <w:name w:val="Формула"/>
    <w:basedOn w:val="a7"/>
    <w:qFormat/>
    <w:rsid w:val="000C4827"/>
    <w:pPr>
      <w:spacing w:after="0" w:line="240" w:lineRule="auto"/>
      <w:jc w:val="center"/>
    </w:pPr>
    <w:rPr>
      <w:rFonts w:ascii="Times New Roman" w:hAnsi="Times New Roman"/>
      <w:sz w:val="24"/>
    </w:rPr>
  </w:style>
  <w:style w:type="paragraph" w:customStyle="1" w:styleId="aff4">
    <w:name w:val="Формула.Отступ"/>
    <w:basedOn w:val="aff3"/>
    <w:qFormat/>
    <w:rsid w:val="000C4827"/>
    <w:pPr>
      <w:jc w:val="both"/>
    </w:pPr>
    <w:rPr>
      <w:sz w:val="16"/>
    </w:rPr>
  </w:style>
  <w:style w:type="numbering" w:customStyle="1" w:styleId="a4">
    <w:name w:val="Структура"/>
    <w:uiPriority w:val="99"/>
    <w:rsid w:val="000C4827"/>
    <w:pPr>
      <w:numPr>
        <w:numId w:val="5"/>
      </w:numPr>
    </w:pPr>
  </w:style>
  <w:style w:type="paragraph" w:customStyle="1" w:styleId="aff5">
    <w:name w:val="Рисунок.Отступ"/>
    <w:basedOn w:val="a8"/>
    <w:semiHidden/>
    <w:rsid w:val="000C4827"/>
    <w:pPr>
      <w:spacing w:before="0" w:after="0"/>
      <w:ind w:firstLine="567"/>
    </w:pPr>
    <w:rPr>
      <w:sz w:val="16"/>
    </w:rPr>
  </w:style>
  <w:style w:type="paragraph" w:styleId="aff6">
    <w:name w:val="Balloon Text"/>
    <w:basedOn w:val="a7"/>
    <w:link w:val="aff7"/>
    <w:uiPriority w:val="99"/>
    <w:semiHidden/>
    <w:unhideWhenUsed/>
    <w:rsid w:val="000C4827"/>
    <w:pPr>
      <w:spacing w:after="0" w:line="240" w:lineRule="auto"/>
      <w:jc w:val="both"/>
    </w:pPr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basedOn w:val="a9"/>
    <w:link w:val="aff6"/>
    <w:uiPriority w:val="99"/>
    <w:semiHidden/>
    <w:rsid w:val="000C4827"/>
    <w:rPr>
      <w:rFonts w:ascii="Segoe UI" w:hAnsi="Segoe UI" w:cs="Segoe UI"/>
      <w:sz w:val="18"/>
      <w:szCs w:val="18"/>
    </w:rPr>
  </w:style>
  <w:style w:type="character" w:styleId="aff8">
    <w:name w:val="annotation reference"/>
    <w:basedOn w:val="a9"/>
    <w:uiPriority w:val="99"/>
    <w:semiHidden/>
    <w:unhideWhenUsed/>
    <w:rsid w:val="000C4827"/>
    <w:rPr>
      <w:sz w:val="16"/>
      <w:szCs w:val="16"/>
    </w:rPr>
  </w:style>
  <w:style w:type="paragraph" w:styleId="aff9">
    <w:name w:val="annotation text"/>
    <w:basedOn w:val="a7"/>
    <w:link w:val="affa"/>
    <w:uiPriority w:val="99"/>
    <w:semiHidden/>
    <w:unhideWhenUsed/>
    <w:rsid w:val="000C4827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fa">
    <w:name w:val="Текст примечания Знак"/>
    <w:basedOn w:val="a9"/>
    <w:link w:val="aff9"/>
    <w:uiPriority w:val="99"/>
    <w:semiHidden/>
    <w:rsid w:val="000C4827"/>
    <w:rPr>
      <w:rFonts w:ascii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0C4827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0C4827"/>
    <w:rPr>
      <w:rFonts w:ascii="Times New Roman" w:hAnsi="Times New Roman"/>
      <w:b/>
      <w:bCs/>
      <w:sz w:val="20"/>
      <w:szCs w:val="20"/>
    </w:rPr>
  </w:style>
  <w:style w:type="character" w:customStyle="1" w:styleId="UnresolvedMention1">
    <w:name w:val="Unresolved Mention1"/>
    <w:basedOn w:val="a9"/>
    <w:uiPriority w:val="99"/>
    <w:semiHidden/>
    <w:unhideWhenUsed/>
    <w:rsid w:val="000C4827"/>
    <w:rPr>
      <w:color w:val="605E5C"/>
      <w:shd w:val="clear" w:color="auto" w:fill="E1DFDD"/>
    </w:rPr>
  </w:style>
  <w:style w:type="table" w:customStyle="1" w:styleId="16">
    <w:name w:val="Сетка таблицы1"/>
    <w:basedOn w:val="aa"/>
    <w:next w:val="ae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a"/>
    <w:next w:val="ae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1">
    <w:name w:val="Название объекта Знак"/>
    <w:aliases w:val="Таблица.Название Знак,Pic Caption Знак,Table Caption Знак"/>
    <w:link w:val="af0"/>
    <w:uiPriority w:val="35"/>
    <w:rsid w:val="000C4827"/>
    <w:rPr>
      <w:i/>
      <w:iCs/>
      <w:color w:val="44546A" w:themeColor="text2"/>
      <w:sz w:val="18"/>
      <w:szCs w:val="18"/>
    </w:rPr>
  </w:style>
  <w:style w:type="paragraph" w:styleId="affd">
    <w:name w:val="endnote text"/>
    <w:basedOn w:val="a7"/>
    <w:link w:val="affe"/>
    <w:uiPriority w:val="99"/>
    <w:semiHidden/>
    <w:unhideWhenUsed/>
    <w:rsid w:val="000C4827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fe">
    <w:name w:val="Текст концевой сноски Знак"/>
    <w:basedOn w:val="a9"/>
    <w:link w:val="affd"/>
    <w:uiPriority w:val="99"/>
    <w:semiHidden/>
    <w:rsid w:val="000C4827"/>
    <w:rPr>
      <w:rFonts w:ascii="Times New Roman" w:hAnsi="Times New Roman"/>
      <w:sz w:val="20"/>
      <w:szCs w:val="20"/>
    </w:rPr>
  </w:style>
  <w:style w:type="character" w:styleId="afff">
    <w:name w:val="endnote reference"/>
    <w:basedOn w:val="a9"/>
    <w:uiPriority w:val="99"/>
    <w:semiHidden/>
    <w:unhideWhenUsed/>
    <w:rsid w:val="000C4827"/>
    <w:rPr>
      <w:vertAlign w:val="superscript"/>
    </w:rPr>
  </w:style>
  <w:style w:type="paragraph" w:styleId="afff0">
    <w:name w:val="Revision"/>
    <w:hidden/>
    <w:uiPriority w:val="99"/>
    <w:semiHidden/>
    <w:rsid w:val="000C4827"/>
    <w:pPr>
      <w:spacing w:after="0" w:line="240" w:lineRule="auto"/>
    </w:pPr>
    <w:rPr>
      <w:rFonts w:ascii="Times New Roman" w:hAnsi="Times New Roman"/>
      <w:sz w:val="28"/>
    </w:rPr>
  </w:style>
  <w:style w:type="paragraph" w:styleId="afff1">
    <w:name w:val="Normal (Web)"/>
    <w:basedOn w:val="a7"/>
    <w:uiPriority w:val="99"/>
    <w:unhideWhenUsed/>
    <w:rsid w:val="000C4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Таблица.Текст"/>
    <w:basedOn w:val="a8"/>
    <w:qFormat/>
    <w:rsid w:val="000C4827"/>
    <w:pPr>
      <w:widowControl w:val="0"/>
      <w:spacing w:before="0" w:after="0" w:line="240" w:lineRule="auto"/>
      <w:ind w:firstLine="0"/>
    </w:pPr>
  </w:style>
  <w:style w:type="character" w:customStyle="1" w:styleId="17">
    <w:name w:val="Неразрешенное упоминание1"/>
    <w:basedOn w:val="a9"/>
    <w:uiPriority w:val="99"/>
    <w:semiHidden/>
    <w:unhideWhenUsed/>
    <w:rsid w:val="000C4827"/>
    <w:rPr>
      <w:color w:val="605E5C"/>
      <w:shd w:val="clear" w:color="auto" w:fill="E1DFDD"/>
    </w:rPr>
  </w:style>
  <w:style w:type="paragraph" w:styleId="afff3">
    <w:name w:val="footnote text"/>
    <w:basedOn w:val="a7"/>
    <w:link w:val="afff4"/>
    <w:uiPriority w:val="99"/>
    <w:unhideWhenUsed/>
    <w:rsid w:val="000C4827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ff4">
    <w:name w:val="Текст сноски Знак"/>
    <w:basedOn w:val="a9"/>
    <w:link w:val="afff3"/>
    <w:uiPriority w:val="99"/>
    <w:rsid w:val="000C4827"/>
    <w:rPr>
      <w:rFonts w:ascii="Times New Roman" w:hAnsi="Times New Roman"/>
      <w:sz w:val="20"/>
      <w:szCs w:val="20"/>
    </w:rPr>
  </w:style>
  <w:style w:type="character" w:styleId="afff5">
    <w:name w:val="footnote reference"/>
    <w:basedOn w:val="a9"/>
    <w:uiPriority w:val="99"/>
    <w:semiHidden/>
    <w:unhideWhenUsed/>
    <w:rsid w:val="000C4827"/>
    <w:rPr>
      <w:vertAlign w:val="superscript"/>
    </w:rPr>
  </w:style>
  <w:style w:type="character" w:customStyle="1" w:styleId="fontstyle01">
    <w:name w:val="fontstyle01"/>
    <w:basedOn w:val="a9"/>
    <w:rsid w:val="000C4827"/>
    <w:rPr>
      <w:rFonts w:ascii="GlyphLessFont" w:hAnsi="GlyphLessFon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lid-translation">
    <w:name w:val="tlid-translation"/>
    <w:basedOn w:val="a9"/>
    <w:rsid w:val="000C4827"/>
    <w:rPr>
      <w:rFonts w:cs="Times New Roman"/>
    </w:rPr>
  </w:style>
  <w:style w:type="numbering" w:customStyle="1" w:styleId="18">
    <w:name w:val="Структура документа1"/>
    <w:uiPriority w:val="99"/>
    <w:rsid w:val="000C4827"/>
  </w:style>
  <w:style w:type="numbering" w:customStyle="1" w:styleId="26">
    <w:name w:val="Структура документа2"/>
    <w:uiPriority w:val="99"/>
    <w:rsid w:val="000C4827"/>
  </w:style>
  <w:style w:type="numbering" w:customStyle="1" w:styleId="35">
    <w:name w:val="Структура документа3"/>
    <w:uiPriority w:val="99"/>
    <w:rsid w:val="000C4827"/>
  </w:style>
  <w:style w:type="paragraph" w:styleId="afff6">
    <w:name w:val="No Spacing"/>
    <w:uiPriority w:val="1"/>
    <w:qFormat/>
    <w:rsid w:val="000C482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Tablecap2">
    <w:name w:val="Table cap 2"/>
    <w:link w:val="Tablecap2Char"/>
    <w:qFormat/>
    <w:rsid w:val="000C4827"/>
    <w:pPr>
      <w:keepLines/>
      <w:widowControl w:val="0"/>
      <w:numPr>
        <w:numId w:val="6"/>
      </w:numPr>
      <w:autoSpaceDE w:val="0"/>
      <w:autoSpaceDN w:val="0"/>
      <w:adjustRightInd w:val="0"/>
      <w:spacing w:before="120" w:after="120" w:line="240" w:lineRule="auto"/>
      <w:ind w:hanging="45"/>
      <w:jc w:val="both"/>
    </w:pPr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character" w:customStyle="1" w:styleId="Tablecap2Char">
    <w:name w:val="Table cap 2 Char"/>
    <w:basedOn w:val="a9"/>
    <w:link w:val="Tablecap2"/>
    <w:rsid w:val="000C4827"/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character" w:customStyle="1" w:styleId="apple-converted-space">
    <w:name w:val="apple-converted-space"/>
    <w:basedOn w:val="a9"/>
    <w:rsid w:val="000C4827"/>
  </w:style>
  <w:style w:type="paragraph" w:customStyle="1" w:styleId="19">
    <w:name w:val="Стиль1"/>
    <w:basedOn w:val="1"/>
    <w:link w:val="1a"/>
    <w:qFormat/>
    <w:rsid w:val="000C4827"/>
    <w:pPr>
      <w:numPr>
        <w:numId w:val="0"/>
      </w:numPr>
      <w:spacing w:before="360" w:line="259" w:lineRule="auto"/>
    </w:pPr>
    <w:rPr>
      <w:caps w:val="0"/>
      <w:color w:val="333333"/>
      <w:sz w:val="24"/>
      <w:szCs w:val="24"/>
      <w:lang w:eastAsia="ru-RU"/>
    </w:rPr>
  </w:style>
  <w:style w:type="character" w:customStyle="1" w:styleId="1a">
    <w:name w:val="Стиль1 Знак"/>
    <w:basedOn w:val="23"/>
    <w:link w:val="19"/>
    <w:rsid w:val="000C4827"/>
    <w:rPr>
      <w:rFonts w:ascii="Arial" w:eastAsiaTheme="majorEastAsia" w:hAnsi="Arial" w:cstheme="majorBidi"/>
      <w:b/>
      <w:color w:val="333333"/>
      <w:sz w:val="24"/>
      <w:szCs w:val="24"/>
      <w:lang w:eastAsia="ru-RU"/>
    </w:rPr>
  </w:style>
  <w:style w:type="paragraph" w:customStyle="1" w:styleId="msonormalcxspmiddle">
    <w:name w:val="msonormalcxspmiddle"/>
    <w:basedOn w:val="a7"/>
    <w:uiPriority w:val="99"/>
    <w:rsid w:val="000C4827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color w:val="333333"/>
      <w:sz w:val="24"/>
      <w:szCs w:val="28"/>
      <w:lang w:eastAsia="ru-RU"/>
    </w:rPr>
  </w:style>
  <w:style w:type="character" w:customStyle="1" w:styleId="afff7">
    <w:name w:val="Основной текст_"/>
    <w:basedOn w:val="a9"/>
    <w:link w:val="1b"/>
    <w:uiPriority w:val="99"/>
    <w:locked/>
    <w:rsid w:val="000C4827"/>
    <w:rPr>
      <w:rFonts w:ascii="Microsoft Sans Serif" w:hAnsi="Microsoft Sans Serif"/>
      <w:sz w:val="17"/>
      <w:szCs w:val="17"/>
      <w:shd w:val="clear" w:color="auto" w:fill="FFFFFF"/>
    </w:rPr>
  </w:style>
  <w:style w:type="paragraph" w:customStyle="1" w:styleId="1b">
    <w:name w:val="Основной текст1"/>
    <w:basedOn w:val="a7"/>
    <w:link w:val="afff7"/>
    <w:uiPriority w:val="99"/>
    <w:rsid w:val="000C4827"/>
    <w:pPr>
      <w:widowControl w:val="0"/>
      <w:shd w:val="clear" w:color="auto" w:fill="FFFFFF"/>
      <w:spacing w:before="300" w:after="180" w:line="226" w:lineRule="exact"/>
      <w:ind w:firstLine="709"/>
    </w:pPr>
    <w:rPr>
      <w:rFonts w:ascii="Microsoft Sans Serif" w:hAnsi="Microsoft Sans Serif"/>
      <w:sz w:val="17"/>
      <w:szCs w:val="17"/>
    </w:rPr>
  </w:style>
  <w:style w:type="paragraph" w:customStyle="1" w:styleId="27">
    <w:name w:val="Стиль2"/>
    <w:basedOn w:val="21"/>
    <w:link w:val="28"/>
    <w:qFormat/>
    <w:rsid w:val="000C4827"/>
    <w:pPr>
      <w:keepNext w:val="0"/>
      <w:keepLines w:val="0"/>
      <w:numPr>
        <w:ilvl w:val="0"/>
        <w:numId w:val="0"/>
      </w:numPr>
      <w:suppressAutoHyphens w:val="0"/>
      <w:spacing w:before="100" w:beforeAutospacing="1" w:after="100" w:afterAutospacing="1" w:line="240" w:lineRule="auto"/>
      <w:ind w:left="567"/>
    </w:pPr>
    <w:rPr>
      <w:rFonts w:eastAsia="Times New Roman" w:cs="Arial"/>
      <w:bCs/>
      <w:color w:val="333333"/>
      <w:sz w:val="24"/>
      <w:szCs w:val="24"/>
      <w:lang w:eastAsia="ru-RU"/>
    </w:rPr>
  </w:style>
  <w:style w:type="character" w:customStyle="1" w:styleId="28">
    <w:name w:val="Стиль2 Знак"/>
    <w:basedOn w:val="a9"/>
    <w:link w:val="27"/>
    <w:rsid w:val="000C4827"/>
    <w:rPr>
      <w:rFonts w:ascii="Arial" w:eastAsia="Times New Roman" w:hAnsi="Arial" w:cs="Arial"/>
      <w:b/>
      <w:bCs/>
      <w:color w:val="333333"/>
      <w:sz w:val="24"/>
      <w:szCs w:val="24"/>
      <w:lang w:eastAsia="ru-RU"/>
    </w:rPr>
  </w:style>
  <w:style w:type="paragraph" w:customStyle="1" w:styleId="36">
    <w:name w:val="Стиль3"/>
    <w:basedOn w:val="3"/>
    <w:link w:val="37"/>
    <w:qFormat/>
    <w:rsid w:val="000C4827"/>
    <w:pPr>
      <w:keepNext w:val="0"/>
      <w:keepLines w:val="0"/>
      <w:numPr>
        <w:ilvl w:val="0"/>
        <w:numId w:val="0"/>
      </w:numPr>
      <w:suppressAutoHyphens w:val="0"/>
      <w:spacing w:before="100" w:beforeAutospacing="1" w:after="100" w:afterAutospacing="1" w:line="240" w:lineRule="auto"/>
      <w:ind w:left="1134"/>
      <w:jc w:val="left"/>
    </w:pPr>
    <w:rPr>
      <w:rFonts w:eastAsia="Times New Roman" w:cs="Arial"/>
      <w:b w:val="0"/>
      <w:bCs/>
      <w:color w:val="333333"/>
      <w:sz w:val="24"/>
      <w:szCs w:val="27"/>
      <w:lang w:eastAsia="ru-RU"/>
    </w:rPr>
  </w:style>
  <w:style w:type="character" w:customStyle="1" w:styleId="37">
    <w:name w:val="Стиль3 Знак"/>
    <w:basedOn w:val="28"/>
    <w:link w:val="36"/>
    <w:rsid w:val="000C4827"/>
    <w:rPr>
      <w:rFonts w:ascii="Arial" w:eastAsia="Times New Roman" w:hAnsi="Arial" w:cs="Arial"/>
      <w:b w:val="0"/>
      <w:bCs/>
      <w:color w:val="333333"/>
      <w:sz w:val="24"/>
      <w:szCs w:val="27"/>
      <w:lang w:eastAsia="ru-RU"/>
    </w:rPr>
  </w:style>
  <w:style w:type="paragraph" w:customStyle="1" w:styleId="afff8">
    <w:name w:val="Текст в таблице"/>
    <w:basedOn w:val="a7"/>
    <w:rsid w:val="000C4827"/>
    <w:pPr>
      <w:keepLines/>
      <w:spacing w:before="60" w:after="60" w:line="240" w:lineRule="auto"/>
      <w:ind w:firstLine="567"/>
      <w:jc w:val="both"/>
    </w:pPr>
    <w:rPr>
      <w:rFonts w:ascii="Arial" w:eastAsia="Times New Roman" w:hAnsi="Arial" w:cs="Times New Roman"/>
      <w:color w:val="333333"/>
      <w:sz w:val="24"/>
      <w:szCs w:val="20"/>
      <w:lang w:eastAsia="ru-RU"/>
    </w:rPr>
  </w:style>
  <w:style w:type="paragraph" w:customStyle="1" w:styleId="088095CB421E4E02BDC9682AFEE1723A">
    <w:name w:val="088095CB421E4E02BDC9682AFEE1723A"/>
    <w:rsid w:val="000C4827"/>
    <w:pPr>
      <w:spacing w:after="200" w:line="276" w:lineRule="auto"/>
    </w:pPr>
    <w:rPr>
      <w:rFonts w:eastAsiaTheme="minorEastAsia"/>
      <w:lang w:val="en-US"/>
    </w:rPr>
  </w:style>
  <w:style w:type="paragraph" w:styleId="HTML">
    <w:name w:val="HTML Preformatted"/>
    <w:basedOn w:val="a7"/>
    <w:link w:val="HTML0"/>
    <w:uiPriority w:val="99"/>
    <w:unhideWhenUsed/>
    <w:rsid w:val="000C48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9"/>
    <w:link w:val="HTML"/>
    <w:uiPriority w:val="99"/>
    <w:rsid w:val="000C482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0">
    <w:name w:val="msonormal"/>
    <w:basedOn w:val="a7"/>
    <w:rsid w:val="000C4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c">
    <w:name w:val="Нет списка1"/>
    <w:next w:val="ab"/>
    <w:uiPriority w:val="99"/>
    <w:semiHidden/>
    <w:unhideWhenUsed/>
    <w:rsid w:val="000C4827"/>
  </w:style>
  <w:style w:type="table" w:customStyle="1" w:styleId="38">
    <w:name w:val="Сетка таблицы3"/>
    <w:basedOn w:val="aa"/>
    <w:next w:val="ae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a9"/>
    <w:rsid w:val="000C4827"/>
    <w:rPr>
      <w:rFonts w:ascii="CenturyGothic" w:hAnsi="CenturyGothic" w:hint="default"/>
      <w:b w:val="0"/>
      <w:bCs w:val="0"/>
      <w:i w:val="0"/>
      <w:iCs w:val="0"/>
      <w:color w:val="242021"/>
      <w:sz w:val="20"/>
      <w:szCs w:val="20"/>
    </w:rPr>
  </w:style>
  <w:style w:type="numbering" w:customStyle="1" w:styleId="110">
    <w:name w:val="Структура документа11"/>
    <w:uiPriority w:val="99"/>
    <w:rsid w:val="000C4827"/>
  </w:style>
  <w:style w:type="numbering" w:customStyle="1" w:styleId="210">
    <w:name w:val="Структура документа21"/>
    <w:uiPriority w:val="99"/>
    <w:rsid w:val="000C4827"/>
  </w:style>
  <w:style w:type="table" w:customStyle="1" w:styleId="111">
    <w:name w:val="Сетка таблицы11"/>
    <w:basedOn w:val="aa"/>
    <w:next w:val="ae"/>
    <w:rsid w:val="000C4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a"/>
    <w:next w:val="ae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">
    <w:name w:val="Нет списка2"/>
    <w:next w:val="ab"/>
    <w:uiPriority w:val="99"/>
    <w:semiHidden/>
    <w:unhideWhenUsed/>
    <w:rsid w:val="000C4827"/>
  </w:style>
  <w:style w:type="table" w:customStyle="1" w:styleId="42">
    <w:name w:val="Сетка таблицы4"/>
    <w:basedOn w:val="aa"/>
    <w:next w:val="ae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Структура документа12"/>
    <w:uiPriority w:val="99"/>
    <w:rsid w:val="000C4827"/>
  </w:style>
  <w:style w:type="numbering" w:customStyle="1" w:styleId="220">
    <w:name w:val="Структура документа22"/>
    <w:uiPriority w:val="99"/>
    <w:rsid w:val="000C4827"/>
  </w:style>
  <w:style w:type="table" w:customStyle="1" w:styleId="121">
    <w:name w:val="Сетка таблицы12"/>
    <w:basedOn w:val="aa"/>
    <w:next w:val="ae"/>
    <w:rsid w:val="000C4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a"/>
    <w:next w:val="ae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9">
    <w:name w:val="FollowedHyperlink"/>
    <w:basedOn w:val="a9"/>
    <w:uiPriority w:val="99"/>
    <w:semiHidden/>
    <w:unhideWhenUsed/>
    <w:rsid w:val="000C4827"/>
    <w:rPr>
      <w:color w:val="954F72" w:themeColor="followedHyperlink"/>
      <w:u w:val="single"/>
    </w:rPr>
  </w:style>
  <w:style w:type="table" w:customStyle="1" w:styleId="51">
    <w:name w:val="Сетка таблицы5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a"/>
    <w:next w:val="ae"/>
    <w:uiPriority w:val="39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">
    <w:name w:val="АТП-Основной"/>
    <w:link w:val="-0"/>
    <w:autoRedefine/>
    <w:qFormat/>
    <w:rsid w:val="000C4827"/>
    <w:pPr>
      <w:spacing w:before="120" w:after="120" w:line="240" w:lineRule="auto"/>
      <w:ind w:left="391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-0">
    <w:name w:val="АТП-Основной Знак"/>
    <w:basedOn w:val="a9"/>
    <w:link w:val="-"/>
    <w:rsid w:val="000C4827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--">
    <w:name w:val="АТП-основной-перечисление"/>
    <w:basedOn w:val="a7"/>
    <w:next w:val="a7"/>
    <w:link w:val="--0"/>
    <w:qFormat/>
    <w:rsid w:val="000C4827"/>
    <w:pPr>
      <w:spacing w:before="120" w:after="120" w:line="240" w:lineRule="auto"/>
      <w:ind w:left="645" w:firstLine="709"/>
      <w:jc w:val="both"/>
    </w:pPr>
    <w:rPr>
      <w:rFonts w:ascii="Times New Roman" w:eastAsia="Times New Roman" w:hAnsi="Times New Roman" w:cs="Times New Roman"/>
      <w:color w:val="000000"/>
      <w:sz w:val="26"/>
      <w:szCs w:val="24"/>
      <w:lang w:eastAsia="ru-RU"/>
    </w:rPr>
  </w:style>
  <w:style w:type="character" w:customStyle="1" w:styleId="--0">
    <w:name w:val="АТП-основной-перечисление Знак"/>
    <w:link w:val="--"/>
    <w:rsid w:val="000C4827"/>
    <w:rPr>
      <w:rFonts w:ascii="Times New Roman" w:eastAsia="Times New Roman" w:hAnsi="Times New Roman" w:cs="Times New Roman"/>
      <w:color w:val="000000"/>
      <w:sz w:val="26"/>
      <w:szCs w:val="24"/>
      <w:lang w:eastAsia="ru-RU"/>
    </w:rPr>
  </w:style>
  <w:style w:type="paragraph" w:styleId="43">
    <w:name w:val="toc 4"/>
    <w:basedOn w:val="a7"/>
    <w:next w:val="a7"/>
    <w:autoRedefine/>
    <w:uiPriority w:val="39"/>
    <w:unhideWhenUsed/>
    <w:rsid w:val="000C4827"/>
    <w:pPr>
      <w:spacing w:after="100"/>
      <w:ind w:left="660"/>
    </w:pPr>
    <w:rPr>
      <w:rFonts w:eastAsiaTheme="minorEastAsia"/>
      <w:lang w:eastAsia="ru-RU"/>
    </w:rPr>
  </w:style>
  <w:style w:type="paragraph" w:styleId="53">
    <w:name w:val="toc 5"/>
    <w:basedOn w:val="a7"/>
    <w:next w:val="a7"/>
    <w:autoRedefine/>
    <w:uiPriority w:val="39"/>
    <w:unhideWhenUsed/>
    <w:rsid w:val="000C4827"/>
    <w:pPr>
      <w:spacing w:after="100"/>
      <w:ind w:left="880"/>
    </w:pPr>
    <w:rPr>
      <w:rFonts w:eastAsiaTheme="minorEastAsia"/>
      <w:lang w:eastAsia="ru-RU"/>
    </w:rPr>
  </w:style>
  <w:style w:type="paragraph" w:styleId="62">
    <w:name w:val="toc 6"/>
    <w:basedOn w:val="a7"/>
    <w:next w:val="a7"/>
    <w:autoRedefine/>
    <w:uiPriority w:val="39"/>
    <w:unhideWhenUsed/>
    <w:rsid w:val="000C4827"/>
    <w:pPr>
      <w:spacing w:after="100"/>
      <w:ind w:left="1100"/>
    </w:pPr>
    <w:rPr>
      <w:rFonts w:eastAsiaTheme="minorEastAsia"/>
      <w:lang w:eastAsia="ru-RU"/>
    </w:rPr>
  </w:style>
  <w:style w:type="paragraph" w:styleId="72">
    <w:name w:val="toc 7"/>
    <w:basedOn w:val="a7"/>
    <w:next w:val="a7"/>
    <w:autoRedefine/>
    <w:uiPriority w:val="39"/>
    <w:unhideWhenUsed/>
    <w:rsid w:val="000C4827"/>
    <w:pPr>
      <w:spacing w:after="100"/>
      <w:ind w:left="1320"/>
    </w:pPr>
    <w:rPr>
      <w:rFonts w:eastAsiaTheme="minorEastAsia"/>
      <w:lang w:eastAsia="ru-RU"/>
    </w:rPr>
  </w:style>
  <w:style w:type="paragraph" w:styleId="82">
    <w:name w:val="toc 8"/>
    <w:basedOn w:val="a7"/>
    <w:next w:val="a7"/>
    <w:autoRedefine/>
    <w:uiPriority w:val="39"/>
    <w:unhideWhenUsed/>
    <w:rsid w:val="000C4827"/>
    <w:pPr>
      <w:spacing w:after="100"/>
      <w:ind w:left="1540"/>
    </w:pPr>
    <w:rPr>
      <w:rFonts w:eastAsiaTheme="minorEastAsia"/>
      <w:lang w:eastAsia="ru-RU"/>
    </w:rPr>
  </w:style>
  <w:style w:type="paragraph" w:styleId="92">
    <w:name w:val="toc 9"/>
    <w:basedOn w:val="a7"/>
    <w:next w:val="a7"/>
    <w:autoRedefine/>
    <w:uiPriority w:val="39"/>
    <w:unhideWhenUsed/>
    <w:rsid w:val="000C4827"/>
    <w:pPr>
      <w:spacing w:after="100"/>
      <w:ind w:left="1760"/>
    </w:pPr>
    <w:rPr>
      <w:rFonts w:eastAsiaTheme="minorEastAsia"/>
      <w:lang w:eastAsia="ru-RU"/>
    </w:rPr>
  </w:style>
  <w:style w:type="paragraph" w:customStyle="1" w:styleId="afffa">
    <w:name w:val="Основной текст. СИНЦ"/>
    <w:basedOn w:val="a7"/>
    <w:link w:val="afffb"/>
    <w:qFormat/>
    <w:rsid w:val="000C4827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z w:val="28"/>
      <w:szCs w:val="28"/>
      <w:lang w:val="x-none" w:eastAsia="x-none"/>
    </w:rPr>
  </w:style>
  <w:style w:type="character" w:customStyle="1" w:styleId="afffb">
    <w:name w:val="Основной текст. СИНЦ Знак"/>
    <w:link w:val="afffa"/>
    <w:rsid w:val="000C4827"/>
    <w:rPr>
      <w:rFonts w:ascii="Times New Roman" w:eastAsia="Calibri" w:hAnsi="Times New Roman" w:cs="Times New Roman"/>
      <w:sz w:val="28"/>
      <w:szCs w:val="28"/>
      <w:lang w:val="x-none" w:eastAsia="x-none"/>
    </w:rPr>
  </w:style>
  <w:style w:type="paragraph" w:customStyle="1" w:styleId="afffc">
    <w:name w:val="Таблица_СИНЦ"/>
    <w:basedOn w:val="a7"/>
    <w:link w:val="afffd"/>
    <w:qFormat/>
    <w:rsid w:val="000C4827"/>
    <w:pPr>
      <w:spacing w:before="120" w:after="120" w:line="240" w:lineRule="auto"/>
    </w:pPr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character" w:customStyle="1" w:styleId="afffd">
    <w:name w:val="Таблица_СИНЦ Знак"/>
    <w:link w:val="afffc"/>
    <w:rsid w:val="000C4827"/>
    <w:rPr>
      <w:rFonts w:ascii="Times New Roman" w:eastAsia="Calibri" w:hAnsi="Times New Roman" w:cs="Times New Roman"/>
      <w:b/>
      <w:bCs/>
      <w:sz w:val="28"/>
      <w:szCs w:val="28"/>
      <w:lang w:val="x-none" w:eastAsia="x-none"/>
    </w:rPr>
  </w:style>
  <w:style w:type="paragraph" w:customStyle="1" w:styleId="afffe">
    <w:name w:val="Заголовок Структурного Элемента"/>
    <w:basedOn w:val="af9"/>
    <w:uiPriority w:val="99"/>
    <w:qFormat/>
    <w:rsid w:val="000C4827"/>
  </w:style>
  <w:style w:type="paragraph" w:customStyle="1" w:styleId="affff">
    <w:name w:val="Приложение"/>
    <w:basedOn w:val="a7"/>
    <w:uiPriority w:val="99"/>
    <w:qFormat/>
    <w:rsid w:val="000C4827"/>
    <w:pPr>
      <w:keepNext/>
      <w:keepLines/>
      <w:suppressAutoHyphens/>
      <w:spacing w:before="120" w:after="120" w:line="360" w:lineRule="auto"/>
      <w:ind w:left="284"/>
      <w:jc w:val="center"/>
      <w:outlineLvl w:val="1"/>
    </w:pPr>
    <w:rPr>
      <w:rFonts w:ascii="Arial" w:eastAsiaTheme="majorEastAsia" w:hAnsi="Arial" w:cs="Arial"/>
      <w:b/>
      <w:sz w:val="28"/>
      <w:szCs w:val="26"/>
    </w:rPr>
  </w:style>
  <w:style w:type="numbering" w:customStyle="1" w:styleId="12">
    <w:name w:val="ОдноуровневыйСписок_1)"/>
    <w:uiPriority w:val="99"/>
    <w:rsid w:val="000C4827"/>
    <w:pPr>
      <w:numPr>
        <w:numId w:val="7"/>
      </w:numPr>
    </w:pPr>
  </w:style>
  <w:style w:type="numbering" w:customStyle="1" w:styleId="a2">
    <w:name w:val="ОдноуровневыйСписок_а)"/>
    <w:uiPriority w:val="99"/>
    <w:rsid w:val="000C4827"/>
    <w:pPr>
      <w:numPr>
        <w:numId w:val="9"/>
      </w:numPr>
    </w:pPr>
  </w:style>
  <w:style w:type="numbering" w:customStyle="1" w:styleId="a3">
    <w:name w:val="МногоуровневыйСписокБезНумерации(Символы)"/>
    <w:uiPriority w:val="99"/>
    <w:rsid w:val="000C4827"/>
    <w:pPr>
      <w:numPr>
        <w:numId w:val="10"/>
      </w:numPr>
    </w:pPr>
  </w:style>
  <w:style w:type="numbering" w:customStyle="1" w:styleId="10">
    <w:name w:val="МногоуровневыйНумерованныйСписок_1."/>
    <w:uiPriority w:val="99"/>
    <w:rsid w:val="000C4827"/>
    <w:pPr>
      <w:numPr>
        <w:numId w:val="12"/>
      </w:numPr>
    </w:pPr>
  </w:style>
  <w:style w:type="numbering" w:customStyle="1" w:styleId="a">
    <w:name w:val="МногоуровневыйГибридныйСписок"/>
    <w:uiPriority w:val="99"/>
    <w:rsid w:val="000C4827"/>
    <w:pPr>
      <w:numPr>
        <w:numId w:val="13"/>
      </w:numPr>
    </w:pPr>
  </w:style>
  <w:style w:type="paragraph" w:customStyle="1" w:styleId="a5">
    <w:name w:val="Список.Одноуровневый.ЦифраСкобка"/>
    <w:basedOn w:val="a8"/>
    <w:uiPriority w:val="99"/>
    <w:qFormat/>
    <w:rsid w:val="000C4827"/>
    <w:pPr>
      <w:numPr>
        <w:numId w:val="8"/>
      </w:numPr>
      <w:spacing w:before="0" w:after="0"/>
    </w:pPr>
  </w:style>
  <w:style w:type="paragraph" w:customStyle="1" w:styleId="a6">
    <w:name w:val="Список.Одноуровневый.БукваСкобка"/>
    <w:basedOn w:val="a8"/>
    <w:uiPriority w:val="99"/>
    <w:qFormat/>
    <w:rsid w:val="000C4827"/>
    <w:pPr>
      <w:numPr>
        <w:numId w:val="14"/>
      </w:numPr>
      <w:spacing w:before="0" w:after="0"/>
    </w:pPr>
  </w:style>
  <w:style w:type="paragraph" w:customStyle="1" w:styleId="11">
    <w:name w:val="Список.Многоуровневый.Символ.Уровень1"/>
    <w:basedOn w:val="a8"/>
    <w:uiPriority w:val="99"/>
    <w:qFormat/>
    <w:rsid w:val="000C4827"/>
    <w:pPr>
      <w:numPr>
        <w:numId w:val="11"/>
      </w:numPr>
      <w:spacing w:before="0" w:after="0"/>
    </w:pPr>
  </w:style>
  <w:style w:type="paragraph" w:customStyle="1" w:styleId="2">
    <w:name w:val="Список.Многоуровневый.Символ.Уровень2"/>
    <w:basedOn w:val="11"/>
    <w:uiPriority w:val="99"/>
    <w:qFormat/>
    <w:rsid w:val="000C4827"/>
    <w:pPr>
      <w:numPr>
        <w:numId w:val="15"/>
      </w:numPr>
    </w:pPr>
  </w:style>
  <w:style w:type="paragraph" w:customStyle="1" w:styleId="32">
    <w:name w:val="Список.Многоуровневый.Символ.Уровень3"/>
    <w:basedOn w:val="a8"/>
    <w:uiPriority w:val="99"/>
    <w:qFormat/>
    <w:rsid w:val="000C4827"/>
    <w:pPr>
      <w:numPr>
        <w:numId w:val="16"/>
      </w:numPr>
      <w:spacing w:before="0" w:after="0"/>
    </w:pPr>
  </w:style>
  <w:style w:type="paragraph" w:customStyle="1" w:styleId="13">
    <w:name w:val="Список.Многоуровневый.ЦифраТочка.Уровень1"/>
    <w:basedOn w:val="a8"/>
    <w:uiPriority w:val="99"/>
    <w:qFormat/>
    <w:rsid w:val="000C4827"/>
    <w:pPr>
      <w:numPr>
        <w:numId w:val="22"/>
      </w:numPr>
      <w:spacing w:before="0" w:after="0"/>
    </w:pPr>
  </w:style>
  <w:style w:type="paragraph" w:customStyle="1" w:styleId="20">
    <w:name w:val="Список.Многоуровневый.БукваТочка.Уровень2"/>
    <w:basedOn w:val="a8"/>
    <w:uiPriority w:val="99"/>
    <w:qFormat/>
    <w:rsid w:val="000C4827"/>
    <w:pPr>
      <w:numPr>
        <w:numId w:val="17"/>
      </w:numPr>
      <w:spacing w:before="0" w:after="0"/>
    </w:pPr>
  </w:style>
  <w:style w:type="paragraph" w:customStyle="1" w:styleId="31">
    <w:name w:val="Список.Многоуровневый.РимскаяТочка.Уровень3"/>
    <w:basedOn w:val="a8"/>
    <w:uiPriority w:val="99"/>
    <w:qFormat/>
    <w:rsid w:val="000C4827"/>
    <w:pPr>
      <w:numPr>
        <w:numId w:val="18"/>
      </w:numPr>
      <w:spacing w:before="0" w:after="0"/>
    </w:pPr>
  </w:style>
  <w:style w:type="paragraph" w:customStyle="1" w:styleId="22">
    <w:name w:val="Список.Многоуровневый.БукваСкобка.Уровень2"/>
    <w:basedOn w:val="a8"/>
    <w:uiPriority w:val="99"/>
    <w:qFormat/>
    <w:rsid w:val="000C4827"/>
    <w:pPr>
      <w:numPr>
        <w:numId w:val="19"/>
      </w:numPr>
      <w:spacing w:before="0" w:after="0"/>
    </w:pPr>
  </w:style>
  <w:style w:type="paragraph" w:customStyle="1" w:styleId="30">
    <w:name w:val="Список.Многоуровневый.РимскаяСкобка.Уровень3"/>
    <w:basedOn w:val="a8"/>
    <w:uiPriority w:val="99"/>
    <w:qFormat/>
    <w:rsid w:val="000C4827"/>
    <w:pPr>
      <w:numPr>
        <w:numId w:val="20"/>
      </w:numPr>
      <w:spacing w:before="0" w:after="0"/>
    </w:pPr>
  </w:style>
  <w:style w:type="paragraph" w:customStyle="1" w:styleId="40">
    <w:name w:val="Список.Многоуровневый.Символ.Уровень4"/>
    <w:basedOn w:val="a8"/>
    <w:uiPriority w:val="99"/>
    <w:qFormat/>
    <w:rsid w:val="000C4827"/>
    <w:pPr>
      <w:numPr>
        <w:numId w:val="21"/>
      </w:numPr>
      <w:spacing w:before="0" w:after="0"/>
    </w:pPr>
  </w:style>
  <w:style w:type="table" w:customStyle="1" w:styleId="310">
    <w:name w:val="Сетка таблицы31"/>
    <w:basedOn w:val="aa"/>
    <w:next w:val="ae"/>
    <w:rsid w:val="000C48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0">
    <w:name w:val="Emphasis"/>
    <w:basedOn w:val="a9"/>
    <w:uiPriority w:val="20"/>
    <w:qFormat/>
    <w:rsid w:val="000C4827"/>
    <w:rPr>
      <w:i/>
      <w:iCs/>
    </w:rPr>
  </w:style>
  <w:style w:type="character" w:styleId="HTML1">
    <w:name w:val="HTML Code"/>
    <w:basedOn w:val="a9"/>
    <w:uiPriority w:val="99"/>
    <w:semiHidden/>
    <w:unhideWhenUsed/>
    <w:rsid w:val="000C4827"/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0C48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3E3F25-B395-46E2-9CD9-A74952326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6031</TotalTime>
  <Pages>37</Pages>
  <Words>8235</Words>
  <Characters>46941</Characters>
  <Application>Microsoft Office Word</Application>
  <DocSecurity>0</DocSecurity>
  <Lines>391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pkalyasov</dc:creator>
  <cp:keywords/>
  <dc:description/>
  <cp:lastModifiedBy>pkalyasov</cp:lastModifiedBy>
  <cp:revision>53</cp:revision>
  <dcterms:created xsi:type="dcterms:W3CDTF">2025-12-10T08:52:00Z</dcterms:created>
  <dcterms:modified xsi:type="dcterms:W3CDTF">2026-02-26T13:04:00Z</dcterms:modified>
</cp:coreProperties>
</file>